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  <w:gridCol w:w="9468"/>
      </w:tblGrid>
      <w:tr w:rsidR="00B50CF0" w:rsidTr="00C55526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4" o:title=""/>
                </v:shape>
                <o:OLEObject Type="Embed" ProgID="PBrush" ShapeID="_x0000_i1025" DrawAspect="Content" ObjectID="_1687782476" r:id="rId5"/>
              </w:objec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B50CF0" w:rsidTr="00C55526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6" w:history="1">
              <w:r w:rsidRPr="00201009">
                <w:rPr>
                  <w:rStyle w:val="a4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Pr="00201009">
                <w:rPr>
                  <w:rStyle w:val="a4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201009">
                <w:rPr>
                  <w:rStyle w:val="a4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Pr="00201009">
                <w:rPr>
                  <w:rStyle w:val="a4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201009">
                <w:rPr>
                  <w:rStyle w:val="a4"/>
                  <w:rFonts w:ascii="Times New Roman" w:hAnsi="Times New Roman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201009">
                <w:rPr>
                  <w:rStyle w:val="a4"/>
                  <w:rFonts w:ascii="Times New Roman" w:hAnsi="Times New Roman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</w:t>
            </w:r>
            <w:r w:rsidRPr="002336FE">
              <w:rPr>
                <w:rFonts w:ascii="Times New Roman" w:hAnsi="Times New Roman"/>
                <w:b/>
                <w:i/>
                <w:sz w:val="16"/>
                <w:szCs w:val="16"/>
              </w:rPr>
              <w:t>35083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(АТС Меридиан)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50CF0" w:rsidRDefault="00B50CF0" w:rsidP="00C55526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B50CF0" w:rsidRPr="00FB16A4" w:rsidRDefault="00B50CF0" w:rsidP="00B50CF0">
      <w:pPr>
        <w:rPr>
          <w:rFonts w:ascii="Times New Roman" w:hAnsi="Times New Roman"/>
          <w:i/>
        </w:rPr>
      </w:pPr>
    </w:p>
    <w:p w:rsidR="00201009" w:rsidRPr="00201009" w:rsidRDefault="00201009" w:rsidP="00201009">
      <w:pPr>
        <w:ind w:left="-360" w:firstLine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01009">
        <w:rPr>
          <w:rFonts w:ascii="Times New Roman" w:hAnsi="Times New Roman"/>
          <w:b/>
          <w:sz w:val="28"/>
          <w:szCs w:val="28"/>
        </w:rPr>
        <w:t>РЕШЕНИЕ</w:t>
      </w:r>
    </w:p>
    <w:p w:rsidR="00201009" w:rsidRPr="00201009" w:rsidRDefault="00201009" w:rsidP="00201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10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1009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201009" w:rsidRPr="00201009" w:rsidRDefault="00201009" w:rsidP="00201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1009">
        <w:rPr>
          <w:rFonts w:ascii="Times New Roman" w:hAnsi="Times New Roman" w:cs="Times New Roman"/>
          <w:b/>
          <w:sz w:val="28"/>
          <w:szCs w:val="28"/>
          <w:lang w:val="en-US"/>
        </w:rPr>
        <w:t>XXXVII</w:t>
      </w:r>
      <w:r w:rsidRPr="00201009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201009" w:rsidRPr="00201009" w:rsidRDefault="00201009" w:rsidP="002010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01009">
        <w:rPr>
          <w:rFonts w:ascii="Times New Roman" w:hAnsi="Times New Roman" w:cs="Times New Roman"/>
          <w:b/>
          <w:sz w:val="28"/>
          <w:szCs w:val="28"/>
        </w:rPr>
        <w:t>(очередная)</w:t>
      </w:r>
    </w:p>
    <w:p w:rsidR="00201009" w:rsidRPr="00201009" w:rsidRDefault="00201009" w:rsidP="0020100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01009" w:rsidRPr="00201009" w:rsidRDefault="00201009" w:rsidP="00201009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1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 июля   2021 г.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№ 121</w:t>
      </w:r>
      <w:r w:rsidRPr="00201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201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п. Ессей</w:t>
      </w:r>
    </w:p>
    <w:p w:rsidR="00201009" w:rsidRDefault="00201009" w:rsidP="00B50C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50CF0" w:rsidRPr="00B50CF0" w:rsidRDefault="00B50CF0" w:rsidP="00201009">
      <w:pPr>
        <w:ind w:right="3968"/>
        <w:rPr>
          <w:rFonts w:ascii="Times New Roman" w:hAnsi="Times New Roman" w:cs="Times New Roman"/>
          <w:b/>
          <w:bCs/>
          <w:sz w:val="28"/>
          <w:szCs w:val="28"/>
        </w:rPr>
      </w:pPr>
      <w:r w:rsidRPr="00B50C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50CF0">
        <w:rPr>
          <w:rFonts w:ascii="Times New Roman" w:hAnsi="Times New Roman" w:cs="Times New Roman"/>
          <w:b/>
          <w:bCs/>
          <w:sz w:val="28"/>
          <w:szCs w:val="28"/>
        </w:rPr>
        <w:t xml:space="preserve">Порядка определения территории, части территории </w:t>
      </w:r>
      <w:r w:rsidRPr="00B50CF0">
        <w:rPr>
          <w:rFonts w:ascii="Times New Roman" w:eastAsia="Calibri" w:hAnsi="Times New Roman" w:cs="Times New Roman"/>
          <w:b/>
          <w:bCs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B50CF0" w:rsidRPr="00B50CF0" w:rsidRDefault="00B50CF0" w:rsidP="002010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со статьей 26.1 Федерального закона от 06.10.2003 № 131-ФЗ «Об общих принципах организации местного самоуправления», Уставом поселка </w:t>
      </w:r>
      <w:r w:rsidRPr="00B50CF0">
        <w:rPr>
          <w:rFonts w:ascii="Times New Roman" w:hAnsi="Times New Roman" w:cs="Times New Roman"/>
          <w:bCs/>
          <w:sz w:val="28"/>
          <w:szCs w:val="28"/>
        </w:rPr>
        <w:t>Ессей</w:t>
      </w:r>
      <w:r w:rsidRPr="00B50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CF0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Pr="00B50CF0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</w:p>
    <w:p w:rsidR="00B50CF0" w:rsidRPr="00B50CF0" w:rsidRDefault="00B50CF0" w:rsidP="002010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b/>
          <w:sz w:val="28"/>
          <w:szCs w:val="28"/>
        </w:rPr>
        <w:t>РЕШИЛ</w:t>
      </w:r>
      <w:r w:rsidRPr="00B50CF0">
        <w:rPr>
          <w:rFonts w:ascii="Times New Roman" w:hAnsi="Times New Roman" w:cs="Times New Roman"/>
          <w:sz w:val="28"/>
          <w:szCs w:val="28"/>
        </w:rPr>
        <w:t>:</w:t>
      </w:r>
    </w:p>
    <w:p w:rsidR="00B50CF0" w:rsidRPr="00B50CF0" w:rsidRDefault="00B50CF0" w:rsidP="00B50CF0">
      <w:pPr>
        <w:pStyle w:val="ConsPlusNormal"/>
        <w:widowControl w:val="0"/>
        <w:tabs>
          <w:tab w:val="left" w:pos="0"/>
        </w:tabs>
        <w:adjustRightInd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1. Порядок определения территории, части территории </w:t>
      </w:r>
      <w:r w:rsidRPr="00B50CF0">
        <w:rPr>
          <w:rFonts w:ascii="Times New Roman" w:hAnsi="Times New Roman" w:cs="Times New Roman"/>
          <w:sz w:val="28"/>
          <w:szCs w:val="28"/>
        </w:rPr>
        <w:t>поселка Ессей, предназначенной для реализации инициативных проектов, согласно приложению.</w:t>
      </w:r>
    </w:p>
    <w:p w:rsidR="00B50CF0" w:rsidRPr="00DD792F" w:rsidRDefault="00B50CF0" w:rsidP="00DD792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</w:t>
      </w:r>
      <w:hyperlink r:id="rId7" w:history="1">
        <w:r w:rsidRPr="00B50C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50CF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50C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0C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0C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evenkya</w:t>
        </w:r>
        <w:proofErr w:type="spellEnd"/>
        <w:r w:rsidRPr="00B50C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0C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792F">
        <w:rPr>
          <w:rFonts w:ascii="Times New Roman" w:hAnsi="Times New Roman" w:cs="Times New Roman"/>
          <w:sz w:val="28"/>
          <w:szCs w:val="28"/>
        </w:rPr>
        <w:t xml:space="preserve">, </w:t>
      </w:r>
      <w:r w:rsidR="00DD792F" w:rsidRPr="00DD792F">
        <w:rPr>
          <w:rFonts w:ascii="Times New Roman" w:hAnsi="Times New Roman" w:cs="Times New Roman"/>
          <w:sz w:val="28"/>
          <w:szCs w:val="28"/>
        </w:rPr>
        <w:t>на сайте администрации п. Ессей (</w:t>
      </w:r>
      <w:hyperlink r:id="rId8" w:history="1">
        <w:r w:rsidR="00DD792F" w:rsidRPr="00DD792F">
          <w:rPr>
            <w:rStyle w:val="a4"/>
            <w:rFonts w:ascii="Times New Roman" w:hAnsi="Times New Roman" w:cs="Times New Roman"/>
            <w:color w:val="157FC4"/>
            <w:sz w:val="28"/>
            <w:szCs w:val="28"/>
            <w:shd w:val="clear" w:color="auto" w:fill="EDEDED"/>
          </w:rPr>
          <w:t>http://ессей.рф/</w:t>
        </w:r>
      </w:hyperlink>
      <w:r w:rsidR="00DD792F" w:rsidRPr="00DD792F">
        <w:rPr>
          <w:rFonts w:ascii="Times New Roman" w:hAnsi="Times New Roman" w:cs="Times New Roman"/>
          <w:bCs/>
          <w:sz w:val="28"/>
          <w:szCs w:val="28"/>
        </w:rPr>
        <w:t>).</w:t>
      </w:r>
    </w:p>
    <w:p w:rsidR="00B50CF0" w:rsidRPr="00B50CF0" w:rsidRDefault="00B50CF0" w:rsidP="00B50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3. Решение вступает в силу со дня, следующего за днем его официального опубликования.</w:t>
      </w:r>
    </w:p>
    <w:p w:rsidR="00DD792F" w:rsidRPr="00DD792F" w:rsidRDefault="00B50CF0" w:rsidP="00DD7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eastAsia="Calibri" w:hAnsi="Times New Roman" w:cs="Times New Roman"/>
          <w:sz w:val="28"/>
          <w:szCs w:val="28"/>
        </w:rPr>
        <w:t>4</w:t>
      </w:r>
      <w:r w:rsidRPr="00DD79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792F" w:rsidRPr="00DD792F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исполнение настоящего Решения возложить на Главу п. Ессей.</w:t>
      </w:r>
    </w:p>
    <w:p w:rsidR="00B50CF0" w:rsidRPr="00DD792F" w:rsidRDefault="00B50CF0" w:rsidP="00B50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CF0" w:rsidRDefault="00B50CF0" w:rsidP="00B50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009" w:rsidRDefault="00201009" w:rsidP="00B50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009" w:rsidRDefault="00201009" w:rsidP="002010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01009" w:rsidRDefault="00201009" w:rsidP="002010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009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009">
        <w:rPr>
          <w:rFonts w:ascii="Times New Roman" w:hAnsi="Times New Roman" w:cs="Times New Roman"/>
          <w:sz w:val="28"/>
          <w:szCs w:val="28"/>
        </w:rPr>
        <w:t>поселкового</w:t>
      </w:r>
    </w:p>
    <w:p w:rsidR="00201009" w:rsidRPr="00201009" w:rsidRDefault="00201009" w:rsidP="002010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0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009">
        <w:rPr>
          <w:rFonts w:ascii="Times New Roman" w:hAnsi="Times New Roman" w:cs="Times New Roman"/>
          <w:sz w:val="28"/>
          <w:szCs w:val="28"/>
        </w:rPr>
        <w:t>В.С.  Осогосток</w:t>
      </w:r>
    </w:p>
    <w:p w:rsidR="00201009" w:rsidRPr="00201009" w:rsidRDefault="00201009" w:rsidP="00B50CF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009" w:rsidRDefault="00201009" w:rsidP="00B50CF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1009" w:rsidRDefault="00201009" w:rsidP="0020100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1009" w:rsidRDefault="00201009" w:rsidP="00B50CF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0CF0" w:rsidRPr="00B50CF0" w:rsidRDefault="00B50CF0" w:rsidP="00B50CF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0CF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50CF0" w:rsidRPr="00B50CF0" w:rsidRDefault="00B50CF0" w:rsidP="00B50CF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0CF0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proofErr w:type="spellStart"/>
      <w:r w:rsidRPr="00B50CF0">
        <w:rPr>
          <w:rFonts w:ascii="Times New Roman" w:eastAsia="Calibri" w:hAnsi="Times New Roman" w:cs="Times New Roman"/>
          <w:sz w:val="28"/>
          <w:szCs w:val="28"/>
        </w:rPr>
        <w:t>Ессейского</w:t>
      </w:r>
      <w:proofErr w:type="spellEnd"/>
      <w:r w:rsidRPr="00B50C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0CF0" w:rsidRPr="00B50CF0" w:rsidRDefault="00B50CF0" w:rsidP="00B50CF0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0CF0">
        <w:rPr>
          <w:rFonts w:ascii="Times New Roman" w:eastAsia="Calibri" w:hAnsi="Times New Roman" w:cs="Times New Roman"/>
          <w:sz w:val="28"/>
          <w:szCs w:val="28"/>
        </w:rPr>
        <w:t>поселкового Совета депутатов</w:t>
      </w:r>
    </w:p>
    <w:p w:rsidR="00B50CF0" w:rsidRPr="00B50CF0" w:rsidRDefault="00201009" w:rsidP="00B50CF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201009">
        <w:rPr>
          <w:rFonts w:ascii="Times New Roman" w:hAnsi="Times New Roman" w:cs="Times New Roman"/>
          <w:sz w:val="28"/>
          <w:szCs w:val="28"/>
        </w:rPr>
        <w:t>.07.2021г.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009">
        <w:rPr>
          <w:rFonts w:ascii="Times New Roman" w:hAnsi="Times New Roman" w:cs="Times New Roman"/>
          <w:sz w:val="28"/>
          <w:szCs w:val="28"/>
        </w:rPr>
        <w:t xml:space="preserve"> № 121</w:t>
      </w:r>
    </w:p>
    <w:p w:rsidR="00B50CF0" w:rsidRPr="00B50CF0" w:rsidRDefault="00B50CF0" w:rsidP="00B50CF0">
      <w:pPr>
        <w:pStyle w:val="ConsPlusTitle"/>
        <w:jc w:val="center"/>
      </w:pPr>
    </w:p>
    <w:p w:rsidR="00B50CF0" w:rsidRPr="00B50CF0" w:rsidRDefault="00B50CF0" w:rsidP="00B50CF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50CF0">
        <w:rPr>
          <w:b/>
          <w:bCs/>
          <w:color w:val="000000"/>
          <w:sz w:val="28"/>
          <w:szCs w:val="28"/>
        </w:rPr>
        <w:t>ПОРЯДОК</w:t>
      </w:r>
    </w:p>
    <w:p w:rsidR="00B50CF0" w:rsidRPr="00B50CF0" w:rsidRDefault="00B50CF0" w:rsidP="00B50CF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50CF0">
        <w:rPr>
          <w:b/>
          <w:bCs/>
          <w:sz w:val="28"/>
          <w:szCs w:val="28"/>
        </w:rPr>
        <w:t>определения территории или части территории поселка Ессей, предназначенной для реализации инициативных проектов</w:t>
      </w:r>
    </w:p>
    <w:p w:rsidR="00B50CF0" w:rsidRPr="00B50CF0" w:rsidRDefault="00B50CF0" w:rsidP="00B50CF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50CF0" w:rsidRPr="00B50CF0" w:rsidRDefault="00B50CF0" w:rsidP="00B50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F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50CF0" w:rsidRPr="00B50CF0" w:rsidRDefault="00B50CF0" w:rsidP="00B50CF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определения территории или части территории 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B50CF0" w:rsidRPr="00B50CF0" w:rsidRDefault="00B50CF0" w:rsidP="00B50CF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поселка Ессей, посредством которого обеспечивается реализация мероприятий, имеющих приоритетное значение для жителей поселка Ессей или его части по решению вопросов местного значения или иных вопросов, право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поселка Ессей (далее – инициативный проект);</w:t>
      </w:r>
    </w:p>
    <w:p w:rsidR="00B50CF0" w:rsidRPr="00B50CF0" w:rsidRDefault="00B50CF0" w:rsidP="00B50CF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50CF0" w:rsidRPr="00B50CF0" w:rsidRDefault="00B50CF0" w:rsidP="00B50CF0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CF0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B50CF0" w:rsidRPr="00B50CF0" w:rsidRDefault="00B50CF0" w:rsidP="00B50C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CF0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B50CF0">
        <w:rPr>
          <w:rFonts w:eastAsia="Calibri"/>
          <w:sz w:val="28"/>
          <w:szCs w:val="28"/>
        </w:rPr>
        <w:t>поселка Ессей</w:t>
      </w:r>
      <w:r w:rsidRPr="00B50CF0">
        <w:rPr>
          <w:sz w:val="28"/>
          <w:szCs w:val="28"/>
        </w:rPr>
        <w:t>;</w:t>
      </w:r>
    </w:p>
    <w:p w:rsidR="00B50CF0" w:rsidRPr="00B50CF0" w:rsidRDefault="00B50CF0" w:rsidP="00B50C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CF0">
        <w:rPr>
          <w:sz w:val="28"/>
          <w:szCs w:val="28"/>
        </w:rPr>
        <w:t>2) органы территориального общественного самоуправления;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3) товарищества собственников жилья.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1.5. Инициативные проекты могут реализовываться в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sz w:val="28"/>
          <w:szCs w:val="28"/>
        </w:rPr>
        <w:t xml:space="preserve"> в пределах следующих территорий проживания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граждан: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границах</w:t>
      </w:r>
      <w:proofErr w:type="gramEnd"/>
      <w:r w:rsidRPr="00B50CF0">
        <w:rPr>
          <w:rFonts w:ascii="Times New Roman" w:hAnsi="Times New Roman" w:cs="Times New Roman"/>
          <w:bCs/>
          <w:sz w:val="28"/>
          <w:szCs w:val="28"/>
        </w:rPr>
        <w:t xml:space="preserve"> территорий территориального общественного самоуправления;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2) группы жилых домов;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3) жилого микрорайона;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5) иных территорий проживания граждан.</w:t>
      </w:r>
    </w:p>
    <w:p w:rsidR="00B50CF0" w:rsidRPr="00B50CF0" w:rsidRDefault="00B50CF0" w:rsidP="00B50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CF0" w:rsidRPr="00B50CF0" w:rsidRDefault="00B50CF0" w:rsidP="00B50C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F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2.1. Для установления территории, на которой будут реализовываться инициативные проекты, инициатор проекта обращается в Администрацию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B50CF0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B50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планируется реализовывать инициативный проект</w:t>
      </w:r>
      <w:r w:rsidRPr="00B50CF0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 инициаторами проекта.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0CF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50CF0">
        <w:rPr>
          <w:rFonts w:ascii="Times New Roman" w:hAnsi="Times New Roman" w:cs="Times New Roman"/>
          <w:sz w:val="28"/>
          <w:szCs w:val="28"/>
        </w:rPr>
        <w:t xml:space="preserve">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B50CF0" w:rsidRPr="00B50CF0" w:rsidRDefault="00B50CF0" w:rsidP="00B50C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2.4. Администрация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в течение 15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календарный</w:t>
      </w:r>
      <w:proofErr w:type="gramEnd"/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1) территория выходит за пределы территории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2) запрашиваемая территория закреплена в установленном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за иными пользователями или находится в собственности;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3) в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границах</w:t>
      </w:r>
      <w:proofErr w:type="gramEnd"/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запрашиваемой территории реализуется иной инициативный проект;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B50CF0" w:rsidRPr="00B50CF0" w:rsidRDefault="00B50CF0" w:rsidP="00B50C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2.6. О принятом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решении</w:t>
      </w:r>
      <w:proofErr w:type="gramEnd"/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инициатору проекта сообщается в письменном виде с обоснованием (в случае отказа) принятого решения.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t xml:space="preserve">2.7. При установлении случаев, указанных в части 2.5. настоящего Порядка, Администрация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2.8. Отказ в </w:t>
      </w:r>
      <w:proofErr w:type="gramStart"/>
      <w:r w:rsidRPr="00B50CF0">
        <w:rPr>
          <w:rFonts w:ascii="Times New Roman" w:hAnsi="Times New Roman" w:cs="Times New Roman"/>
          <w:bCs/>
          <w:sz w:val="28"/>
          <w:szCs w:val="28"/>
        </w:rPr>
        <w:t>определении</w:t>
      </w:r>
      <w:proofErr w:type="gramEnd"/>
      <w:r w:rsidR="00201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решения.</w:t>
      </w:r>
    </w:p>
    <w:p w:rsidR="00B50CF0" w:rsidRPr="00B50CF0" w:rsidRDefault="00B50CF0" w:rsidP="00B50C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0CF0" w:rsidRDefault="00B50CF0" w:rsidP="00B50C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CF0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201009" w:rsidRPr="00B50CF0" w:rsidRDefault="00201009" w:rsidP="00B50CF0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CF0" w:rsidRPr="00B50CF0" w:rsidRDefault="00B50CF0" w:rsidP="00B50C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CF0">
        <w:rPr>
          <w:rFonts w:ascii="Times New Roman" w:hAnsi="Times New Roman" w:cs="Times New Roman"/>
          <w:sz w:val="28"/>
          <w:szCs w:val="28"/>
        </w:rPr>
        <w:t xml:space="preserve">3.1. Решение Администрации </w:t>
      </w:r>
      <w:r w:rsidRPr="00B50CF0">
        <w:rPr>
          <w:rFonts w:ascii="Times New Roman" w:eastAsia="Calibri" w:hAnsi="Times New Roman" w:cs="Times New Roman"/>
          <w:sz w:val="28"/>
          <w:szCs w:val="28"/>
        </w:rPr>
        <w:t>поселка Ессей</w:t>
      </w:r>
      <w:r w:rsidRPr="00B50CF0">
        <w:rPr>
          <w:rFonts w:ascii="Times New Roman" w:hAnsi="Times New Roman" w:cs="Times New Roman"/>
          <w:bCs/>
          <w:sz w:val="28"/>
          <w:szCs w:val="28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B267A0" w:rsidRPr="00B50CF0" w:rsidRDefault="00B267A0" w:rsidP="00B50C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67A0" w:rsidRPr="00B50CF0" w:rsidSect="0070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CF0"/>
    <w:rsid w:val="001B15D3"/>
    <w:rsid w:val="00201009"/>
    <w:rsid w:val="00703C91"/>
    <w:rsid w:val="00B267A0"/>
    <w:rsid w:val="00B50CF0"/>
    <w:rsid w:val="00DD792F"/>
    <w:rsid w:val="00F5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CF0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50CF0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unhideWhenUsed/>
    <w:rsid w:val="00B5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50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50CF0"/>
    <w:rPr>
      <w:color w:val="0000FF" w:themeColor="hyperlink"/>
      <w:u w:val="single"/>
    </w:rPr>
  </w:style>
  <w:style w:type="paragraph" w:customStyle="1" w:styleId="1">
    <w:name w:val="Без интервала1"/>
    <w:rsid w:val="00B50C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50CF0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20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0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m4a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enk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evenkya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2021-07-14T08:41:00Z</cp:lastPrinted>
  <dcterms:created xsi:type="dcterms:W3CDTF">2021-07-08T13:31:00Z</dcterms:created>
  <dcterms:modified xsi:type="dcterms:W3CDTF">2021-07-14T08:41:00Z</dcterms:modified>
</cp:coreProperties>
</file>