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68"/>
      </w:tblGrid>
      <w:tr w:rsidR="000A7CDC" w:rsidTr="000A7CDC">
        <w:trPr>
          <w:cantSplit/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0A7CDC" w:rsidRPr="000A7CDC" w:rsidRDefault="000A7CDC" w:rsidP="000A7CDC">
            <w:pPr>
              <w:rPr>
                <w:rFonts w:ascii="Arial" w:hAnsi="Arial" w:cs="Arial"/>
                <w:b/>
                <w:i/>
                <w:sz w:val="36"/>
                <w:szCs w:val="36"/>
              </w:rPr>
            </w:pPr>
          </w:p>
          <w:p w:rsidR="000A7CDC" w:rsidRDefault="000A7CDC" w:rsidP="000A7CDC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АДМИНИСТРАЦИЯ</w:t>
            </w:r>
          </w:p>
          <w:p w:rsidR="000A7CDC" w:rsidRDefault="000A7CDC" w:rsidP="000A7CDC">
            <w:pPr>
              <w:jc w:val="center"/>
              <w:rPr>
                <w:rFonts w:ascii="Arial" w:hAnsi="Arial" w:cs="Arial"/>
                <w:b/>
                <w:i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aps/>
                <w:sz w:val="28"/>
                <w:szCs w:val="28"/>
              </w:rPr>
              <w:t>поселка ЕССЕЙ</w:t>
            </w:r>
          </w:p>
          <w:p w:rsidR="000A7CDC" w:rsidRDefault="000A7CDC" w:rsidP="000A7CDC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Эвенкийский муниципальный район</w:t>
            </w:r>
          </w:p>
          <w:p w:rsidR="000A7CDC" w:rsidRDefault="000A7CDC" w:rsidP="000A7CDC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Красноярский край</w:t>
            </w:r>
          </w:p>
          <w:p w:rsidR="000A7CDC" w:rsidRDefault="000A7CDC" w:rsidP="000A7CDC">
            <w:pPr>
              <w:jc w:val="center"/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  <w:p w:rsidR="000A7CDC" w:rsidRDefault="000A7CDC" w:rsidP="000A7CDC">
            <w:pPr>
              <w:rPr>
                <w:sz w:val="10"/>
                <w:szCs w:val="10"/>
                <w:lang w:val="en-US"/>
              </w:rPr>
            </w:pPr>
            <w:r w:rsidRPr="009115A4"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pt;height:9pt" o:ole="" fillcolor="window">
                  <v:imagedata r:id="rId5" o:title=""/>
                </v:shape>
                <o:OLEObject Type="Embed" ProgID="PBrush" ShapeID="_x0000_i1025" DrawAspect="Content" ObjectID="_1658074589" r:id="rId6"/>
              </w:object>
            </w:r>
          </w:p>
        </w:tc>
      </w:tr>
      <w:tr w:rsidR="000A7CDC" w:rsidTr="000A7CDC">
        <w:trPr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7CDC" w:rsidRPr="00652817" w:rsidRDefault="000A7CDC" w:rsidP="000A7CDC">
            <w:pPr>
              <w:jc w:val="center"/>
              <w:rPr>
                <w:b/>
                <w:sz w:val="16"/>
                <w:szCs w:val="16"/>
              </w:rPr>
            </w:pPr>
            <w:r w:rsidRPr="00652817">
              <w:rPr>
                <w:b/>
                <w:sz w:val="16"/>
                <w:szCs w:val="16"/>
              </w:rPr>
              <w:t>648594 Красноярский край Эвенкийский муниципальный район п.Ессей улица Центральная дом 4</w:t>
            </w:r>
          </w:p>
          <w:p w:rsidR="000A7CDC" w:rsidRDefault="000A7CDC" w:rsidP="000A7CDC">
            <w:pPr>
              <w:jc w:val="center"/>
            </w:pPr>
            <w:r w:rsidRPr="00652817">
              <w:rPr>
                <w:b/>
                <w:sz w:val="16"/>
                <w:szCs w:val="16"/>
              </w:rPr>
              <w:t xml:space="preserve">ИНН 8801010830 КПП 880101001 ОГРН 1038800000250 </w:t>
            </w:r>
            <w:proofErr w:type="gramStart"/>
            <w:r w:rsidRPr="00652817">
              <w:rPr>
                <w:b/>
                <w:sz w:val="16"/>
                <w:szCs w:val="16"/>
              </w:rPr>
              <w:t>Р</w:t>
            </w:r>
            <w:proofErr w:type="gramEnd"/>
            <w:r w:rsidRPr="00652817">
              <w:rPr>
                <w:b/>
                <w:sz w:val="16"/>
                <w:szCs w:val="16"/>
              </w:rPr>
              <w:t>/счет 4020481010000000036 ГРКЦ ГУ Банка России по Красноярскому краю БИК 040407001 e-mail</w:t>
            </w:r>
            <w:r w:rsidRPr="00652817">
              <w:rPr>
                <w:sz w:val="16"/>
                <w:szCs w:val="16"/>
              </w:rPr>
              <w:t xml:space="preserve">: </w:t>
            </w:r>
            <w:hyperlink r:id="rId7" w:history="1">
              <w:r w:rsidRPr="000A7CDC">
                <w:rPr>
                  <w:rStyle w:val="a6"/>
                  <w:rFonts w:eastAsiaTheme="majorEastAsia"/>
                  <w:sz w:val="18"/>
                  <w:szCs w:val="18"/>
                </w:rPr>
                <w:t>essey.</w:t>
              </w:r>
              <w:r w:rsidRPr="000A7CDC">
                <w:rPr>
                  <w:rStyle w:val="a6"/>
                  <w:rFonts w:eastAsiaTheme="majorEastAsia"/>
                  <w:sz w:val="18"/>
                  <w:szCs w:val="18"/>
                  <w:lang w:val="en-US"/>
                </w:rPr>
                <w:t>adm</w:t>
              </w:r>
              <w:r w:rsidRPr="000A7CDC">
                <w:rPr>
                  <w:rStyle w:val="a6"/>
                  <w:rFonts w:eastAsiaTheme="majorEastAsia"/>
                  <w:sz w:val="18"/>
                  <w:szCs w:val="18"/>
                </w:rPr>
                <w:t>@</w:t>
              </w:r>
              <w:r w:rsidRPr="000A7CDC">
                <w:rPr>
                  <w:rStyle w:val="a6"/>
                  <w:rFonts w:eastAsiaTheme="majorEastAsia"/>
                  <w:sz w:val="18"/>
                  <w:szCs w:val="18"/>
                  <w:lang w:val="en-US"/>
                </w:rPr>
                <w:t>evenkya</w:t>
              </w:r>
              <w:r w:rsidRPr="000A7CDC">
                <w:rPr>
                  <w:rStyle w:val="a6"/>
                  <w:rFonts w:eastAsiaTheme="majorEastAsia"/>
                  <w:sz w:val="18"/>
                  <w:szCs w:val="18"/>
                </w:rPr>
                <w:t>.</w:t>
              </w:r>
              <w:proofErr w:type="spellStart"/>
              <w:r w:rsidRPr="000A7CDC">
                <w:rPr>
                  <w:rStyle w:val="a6"/>
                  <w:rFonts w:eastAsiaTheme="majorEastAsia"/>
                  <w:sz w:val="18"/>
                  <w:szCs w:val="18"/>
                </w:rPr>
                <w:t>ru</w:t>
              </w:r>
              <w:proofErr w:type="spellEnd"/>
            </w:hyperlink>
            <w:r w:rsidRPr="000A7CDC">
              <w:rPr>
                <w:b/>
                <w:sz w:val="18"/>
                <w:szCs w:val="18"/>
              </w:rPr>
              <w:t xml:space="preserve"> </w:t>
            </w:r>
            <w:r w:rsidRPr="00652817">
              <w:rPr>
                <w:b/>
                <w:sz w:val="16"/>
                <w:szCs w:val="16"/>
              </w:rPr>
              <w:sym w:font="Wingdings" w:char="F028"/>
            </w:r>
            <w:r w:rsidRPr="00652817">
              <w:rPr>
                <w:b/>
                <w:sz w:val="16"/>
                <w:szCs w:val="16"/>
              </w:rPr>
              <w:t xml:space="preserve"> 8-39170-35010  (АТС Меридиан)</w:t>
            </w:r>
          </w:p>
        </w:tc>
      </w:tr>
    </w:tbl>
    <w:p w:rsidR="003B3D8E" w:rsidRPr="008231D1" w:rsidRDefault="003B3D8E" w:rsidP="003B3D8E">
      <w:pPr>
        <w:suppressAutoHyphens/>
        <w:jc w:val="center"/>
        <w:rPr>
          <w:i/>
          <w:iCs/>
          <w:color w:val="191919"/>
          <w:kern w:val="1"/>
          <w:lang w:eastAsia="hi-IN" w:bidi="hi-IN"/>
        </w:rPr>
      </w:pPr>
    </w:p>
    <w:p w:rsidR="000A7CDC" w:rsidRPr="000A7CDC" w:rsidRDefault="000A7CDC" w:rsidP="000A7CDC">
      <w:pPr>
        <w:rPr>
          <w:b/>
          <w:sz w:val="28"/>
          <w:szCs w:val="28"/>
        </w:rPr>
      </w:pPr>
    </w:p>
    <w:p w:rsidR="000A7CDC" w:rsidRPr="000A7CDC" w:rsidRDefault="000A7CDC" w:rsidP="000A7CDC">
      <w:pPr>
        <w:jc w:val="center"/>
        <w:rPr>
          <w:b/>
          <w:sz w:val="26"/>
          <w:szCs w:val="26"/>
        </w:rPr>
      </w:pPr>
      <w:r w:rsidRPr="000A7CDC">
        <w:rPr>
          <w:b/>
          <w:sz w:val="26"/>
          <w:szCs w:val="26"/>
        </w:rPr>
        <w:t>ПОСТАНОВЛЕНИЕ</w:t>
      </w:r>
    </w:p>
    <w:p w:rsidR="000A7CDC" w:rsidRPr="000A7CDC" w:rsidRDefault="000A7CDC" w:rsidP="000A7CDC">
      <w:pPr>
        <w:jc w:val="center"/>
        <w:rPr>
          <w:sz w:val="26"/>
          <w:szCs w:val="26"/>
        </w:rPr>
      </w:pPr>
    </w:p>
    <w:p w:rsidR="000A7CDC" w:rsidRPr="000A7CDC" w:rsidRDefault="000A7CDC" w:rsidP="000A7CDC">
      <w:pPr>
        <w:rPr>
          <w:b/>
          <w:sz w:val="26"/>
          <w:szCs w:val="26"/>
        </w:rPr>
      </w:pPr>
      <w:r w:rsidRPr="000A7CDC">
        <w:rPr>
          <w:b/>
          <w:sz w:val="26"/>
          <w:szCs w:val="26"/>
        </w:rPr>
        <w:t>31 июля   2020 г.</w:t>
      </w:r>
      <w:r w:rsidRPr="000A7CDC">
        <w:rPr>
          <w:b/>
          <w:sz w:val="26"/>
          <w:szCs w:val="26"/>
        </w:rPr>
        <w:tab/>
        <w:t xml:space="preserve">                       </w:t>
      </w:r>
      <w:r>
        <w:rPr>
          <w:b/>
          <w:sz w:val="26"/>
          <w:szCs w:val="26"/>
        </w:rPr>
        <w:t xml:space="preserve">     </w:t>
      </w:r>
      <w:r w:rsidRPr="000A7CDC">
        <w:rPr>
          <w:b/>
          <w:sz w:val="26"/>
          <w:szCs w:val="26"/>
        </w:rPr>
        <w:t xml:space="preserve">  № 43-п                                  п. Ессей</w:t>
      </w:r>
    </w:p>
    <w:p w:rsidR="000A7CDC" w:rsidRPr="000A7CDC" w:rsidRDefault="000A7CDC" w:rsidP="000024B1">
      <w:pPr>
        <w:jc w:val="both"/>
        <w:rPr>
          <w:b/>
          <w:bCs/>
          <w:sz w:val="26"/>
          <w:szCs w:val="26"/>
        </w:rPr>
      </w:pPr>
    </w:p>
    <w:p w:rsidR="000024B1" w:rsidRPr="000A7CDC" w:rsidRDefault="000024B1" w:rsidP="000024B1">
      <w:pPr>
        <w:jc w:val="both"/>
        <w:rPr>
          <w:b/>
          <w:bCs/>
          <w:sz w:val="26"/>
          <w:szCs w:val="26"/>
        </w:rPr>
      </w:pPr>
    </w:p>
    <w:p w:rsidR="000024B1" w:rsidRPr="000A7CDC" w:rsidRDefault="000024B1" w:rsidP="000024B1">
      <w:pPr>
        <w:jc w:val="both"/>
        <w:rPr>
          <w:b/>
          <w:bCs/>
          <w:sz w:val="26"/>
          <w:szCs w:val="26"/>
        </w:rPr>
      </w:pPr>
      <w:r w:rsidRPr="000A7CDC">
        <w:rPr>
          <w:b/>
          <w:bCs/>
          <w:sz w:val="26"/>
          <w:szCs w:val="26"/>
        </w:rPr>
        <w:t xml:space="preserve">Об утверждении Порядка формирования перечня </w:t>
      </w:r>
    </w:p>
    <w:p w:rsidR="000024B1" w:rsidRPr="000A7CDC" w:rsidRDefault="000024B1" w:rsidP="000024B1">
      <w:pPr>
        <w:jc w:val="both"/>
        <w:rPr>
          <w:b/>
          <w:bCs/>
          <w:sz w:val="26"/>
          <w:szCs w:val="26"/>
        </w:rPr>
      </w:pPr>
      <w:r w:rsidRPr="000A7CDC">
        <w:rPr>
          <w:b/>
          <w:bCs/>
          <w:sz w:val="26"/>
          <w:szCs w:val="26"/>
        </w:rPr>
        <w:t>налоговых расходов и осуществления оценки налоговых</w:t>
      </w:r>
    </w:p>
    <w:p w:rsidR="000024B1" w:rsidRPr="000A7CDC" w:rsidRDefault="000024B1" w:rsidP="000024B1">
      <w:pPr>
        <w:jc w:val="both"/>
        <w:rPr>
          <w:b/>
          <w:bCs/>
          <w:sz w:val="26"/>
          <w:szCs w:val="26"/>
        </w:rPr>
      </w:pPr>
      <w:r w:rsidRPr="000A7CDC">
        <w:rPr>
          <w:b/>
          <w:bCs/>
          <w:sz w:val="26"/>
          <w:szCs w:val="26"/>
        </w:rPr>
        <w:t xml:space="preserve">расходов  муниципального образования «поселок </w:t>
      </w:r>
      <w:r w:rsidR="0026432D" w:rsidRPr="000A7CDC">
        <w:rPr>
          <w:b/>
          <w:bCs/>
          <w:sz w:val="26"/>
          <w:szCs w:val="26"/>
        </w:rPr>
        <w:t>Ессей</w:t>
      </w:r>
      <w:r w:rsidRPr="000A7CDC">
        <w:rPr>
          <w:b/>
          <w:bCs/>
          <w:sz w:val="26"/>
          <w:szCs w:val="26"/>
        </w:rPr>
        <w:t>»</w:t>
      </w:r>
    </w:p>
    <w:p w:rsidR="000024B1" w:rsidRPr="000A7CDC" w:rsidRDefault="000024B1" w:rsidP="000024B1">
      <w:pPr>
        <w:jc w:val="both"/>
        <w:rPr>
          <w:b/>
          <w:bCs/>
          <w:sz w:val="26"/>
          <w:szCs w:val="26"/>
        </w:rPr>
      </w:pPr>
      <w:r w:rsidRPr="000A7CDC">
        <w:rPr>
          <w:b/>
          <w:bCs/>
          <w:sz w:val="26"/>
          <w:szCs w:val="26"/>
        </w:rPr>
        <w:t xml:space="preserve">Эвенкийского муниципального района Красноярского края </w:t>
      </w:r>
    </w:p>
    <w:p w:rsidR="000024B1" w:rsidRDefault="000024B1" w:rsidP="000024B1">
      <w:pPr>
        <w:rPr>
          <w:sz w:val="26"/>
          <w:szCs w:val="26"/>
        </w:rPr>
      </w:pPr>
    </w:p>
    <w:p w:rsidR="000A7CDC" w:rsidRPr="000A7CDC" w:rsidRDefault="000A7CDC" w:rsidP="000024B1">
      <w:pPr>
        <w:rPr>
          <w:sz w:val="26"/>
          <w:szCs w:val="26"/>
        </w:rPr>
      </w:pPr>
    </w:p>
    <w:p w:rsidR="000024B1" w:rsidRPr="000A7CDC" w:rsidRDefault="000024B1" w:rsidP="000024B1">
      <w:pPr>
        <w:ind w:firstLine="570"/>
        <w:jc w:val="both"/>
        <w:rPr>
          <w:sz w:val="26"/>
          <w:szCs w:val="26"/>
        </w:rPr>
      </w:pPr>
      <w:proofErr w:type="gramStart"/>
      <w:r w:rsidRPr="000A7CDC">
        <w:rPr>
          <w:sz w:val="26"/>
          <w:szCs w:val="26"/>
        </w:rPr>
        <w:t>В соответствии со статьей 174.3 Бюджетного кодекса Российской Федерации</w:t>
      </w:r>
      <w:r w:rsidR="00B211DB" w:rsidRPr="000A7CDC">
        <w:rPr>
          <w:sz w:val="26"/>
          <w:szCs w:val="26"/>
        </w:rPr>
        <w:t xml:space="preserve"> </w:t>
      </w:r>
      <w:r w:rsidRPr="000A7CDC">
        <w:rPr>
          <w:sz w:val="26"/>
          <w:szCs w:val="26"/>
        </w:rPr>
        <w:t xml:space="preserve">и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муниципального образования», </w:t>
      </w:r>
      <w:proofErr w:type="gramEnd"/>
    </w:p>
    <w:p w:rsidR="000024B1" w:rsidRPr="000A7CDC" w:rsidRDefault="000024B1" w:rsidP="000024B1">
      <w:pPr>
        <w:rPr>
          <w:sz w:val="26"/>
          <w:szCs w:val="26"/>
        </w:rPr>
      </w:pPr>
    </w:p>
    <w:p w:rsidR="000024B1" w:rsidRPr="000A7CDC" w:rsidRDefault="000024B1" w:rsidP="000024B1">
      <w:pPr>
        <w:ind w:firstLine="555"/>
        <w:rPr>
          <w:sz w:val="26"/>
          <w:szCs w:val="26"/>
        </w:rPr>
      </w:pPr>
      <w:r w:rsidRPr="000A7CDC">
        <w:rPr>
          <w:b/>
          <w:bCs/>
          <w:sz w:val="26"/>
          <w:szCs w:val="26"/>
        </w:rPr>
        <w:t>ПОСТАНОВЛЯЮ:</w:t>
      </w:r>
    </w:p>
    <w:p w:rsidR="000024B1" w:rsidRPr="000A7CDC" w:rsidRDefault="000024B1" w:rsidP="000024B1">
      <w:pPr>
        <w:rPr>
          <w:sz w:val="26"/>
          <w:szCs w:val="26"/>
        </w:rPr>
      </w:pPr>
    </w:p>
    <w:p w:rsidR="003B3D8E" w:rsidRPr="000A7CDC" w:rsidRDefault="000024B1" w:rsidP="003B3D8E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A7CDC">
        <w:rPr>
          <w:sz w:val="26"/>
          <w:szCs w:val="26"/>
        </w:rPr>
        <w:t xml:space="preserve">Утвердить Порядок формирования перечня налоговых расходов и осуществления оценки налоговых расходов поселка </w:t>
      </w:r>
      <w:r w:rsidR="0026432D" w:rsidRPr="000A7CDC">
        <w:rPr>
          <w:sz w:val="26"/>
          <w:szCs w:val="26"/>
        </w:rPr>
        <w:t>Ессей</w:t>
      </w:r>
      <w:r w:rsidRPr="000A7CDC">
        <w:rPr>
          <w:sz w:val="26"/>
          <w:szCs w:val="26"/>
        </w:rPr>
        <w:t xml:space="preserve"> (приложение).</w:t>
      </w:r>
    </w:p>
    <w:p w:rsidR="000A7CDC" w:rsidRPr="000A7CDC" w:rsidRDefault="000A7CDC" w:rsidP="000A7CD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0A7CDC">
        <w:rPr>
          <w:sz w:val="26"/>
          <w:szCs w:val="26"/>
        </w:rPr>
        <w:t>2.</w:t>
      </w:r>
      <w:proofErr w:type="gramStart"/>
      <w:r w:rsidR="003B3D8E" w:rsidRPr="000A7CDC">
        <w:rPr>
          <w:sz w:val="26"/>
          <w:szCs w:val="26"/>
        </w:rPr>
        <w:t>Разместить</w:t>
      </w:r>
      <w:proofErr w:type="gramEnd"/>
      <w:r w:rsidR="003B3D8E" w:rsidRPr="000A7CDC">
        <w:rPr>
          <w:sz w:val="26"/>
          <w:szCs w:val="26"/>
        </w:rPr>
        <w:t xml:space="preserve"> данное Решение на Официальном сайте органов МСУ Эвенкийского муниципального района в сети «</w:t>
      </w:r>
      <w:r w:rsidR="003B3D8E" w:rsidRPr="000A7CDC">
        <w:rPr>
          <w:color w:val="000000" w:themeColor="text1"/>
          <w:sz w:val="26"/>
          <w:szCs w:val="26"/>
        </w:rPr>
        <w:t>Интернет» (</w:t>
      </w:r>
      <w:hyperlink r:id="rId8" w:history="1">
        <w:r w:rsidR="003B3D8E" w:rsidRPr="000A7CDC">
          <w:rPr>
            <w:rStyle w:val="a6"/>
            <w:color w:val="000000" w:themeColor="text1"/>
            <w:sz w:val="26"/>
            <w:szCs w:val="26"/>
          </w:rPr>
          <w:t>www.evenkya.ru</w:t>
        </w:r>
      </w:hyperlink>
      <w:r w:rsidR="003B3D8E" w:rsidRPr="000A7CDC">
        <w:rPr>
          <w:color w:val="000000" w:themeColor="text1"/>
          <w:sz w:val="26"/>
          <w:szCs w:val="26"/>
        </w:rPr>
        <w:t>)</w:t>
      </w:r>
      <w:r w:rsidRPr="000A7CDC">
        <w:rPr>
          <w:color w:val="000000" w:themeColor="text1"/>
          <w:sz w:val="26"/>
          <w:szCs w:val="26"/>
        </w:rPr>
        <w:t xml:space="preserve">, </w:t>
      </w:r>
      <w:r w:rsidRPr="000A7CDC">
        <w:rPr>
          <w:bCs/>
          <w:color w:val="000000" w:themeColor="text1"/>
          <w:sz w:val="26"/>
          <w:szCs w:val="26"/>
        </w:rPr>
        <w:t xml:space="preserve">на сайте </w:t>
      </w:r>
      <w:r w:rsidRPr="000A7CDC">
        <w:rPr>
          <w:color w:val="000000" w:themeColor="text1"/>
          <w:sz w:val="26"/>
          <w:szCs w:val="26"/>
        </w:rPr>
        <w:t>Администрации поселка Ессей в сети интернет (</w:t>
      </w:r>
      <w:hyperlink r:id="rId9" w:history="1">
        <w:r w:rsidRPr="000A7CDC">
          <w:rPr>
            <w:rStyle w:val="a6"/>
            <w:color w:val="000000" w:themeColor="text1"/>
            <w:sz w:val="26"/>
            <w:szCs w:val="26"/>
          </w:rPr>
          <w:t>http://ессей.рф/</w:t>
        </w:r>
      </w:hyperlink>
      <w:r w:rsidRPr="000A7CDC">
        <w:rPr>
          <w:color w:val="000000" w:themeColor="text1"/>
          <w:sz w:val="26"/>
          <w:szCs w:val="26"/>
        </w:rPr>
        <w:t>).</w:t>
      </w:r>
    </w:p>
    <w:p w:rsidR="000A7CDC" w:rsidRPr="000A7CDC" w:rsidRDefault="000A7CDC" w:rsidP="000A7CDC">
      <w:pPr>
        <w:autoSpaceDE w:val="0"/>
        <w:autoSpaceDN w:val="0"/>
        <w:adjustRightInd w:val="0"/>
        <w:ind w:firstLine="360"/>
        <w:jc w:val="both"/>
        <w:rPr>
          <w:bCs/>
          <w:color w:val="000000" w:themeColor="text1"/>
          <w:sz w:val="26"/>
          <w:szCs w:val="26"/>
        </w:rPr>
      </w:pPr>
      <w:r w:rsidRPr="000A7CDC">
        <w:rPr>
          <w:sz w:val="26"/>
          <w:szCs w:val="26"/>
        </w:rPr>
        <w:t xml:space="preserve">    3.</w:t>
      </w:r>
      <w:r w:rsidR="000024B1" w:rsidRPr="000A7CDC">
        <w:rPr>
          <w:sz w:val="26"/>
          <w:szCs w:val="26"/>
        </w:rPr>
        <w:t>Настоящее постановление  вступает</w:t>
      </w:r>
      <w:r w:rsidRPr="000A7CDC">
        <w:rPr>
          <w:sz w:val="26"/>
          <w:szCs w:val="26"/>
        </w:rPr>
        <w:t xml:space="preserve"> в силу со дня его официального</w:t>
      </w:r>
    </w:p>
    <w:p w:rsidR="003B3D8E" w:rsidRPr="000A7CDC" w:rsidRDefault="000024B1" w:rsidP="000A7CDC">
      <w:pPr>
        <w:jc w:val="both"/>
        <w:rPr>
          <w:sz w:val="26"/>
          <w:szCs w:val="26"/>
        </w:rPr>
      </w:pPr>
      <w:r w:rsidRPr="000A7CDC">
        <w:rPr>
          <w:sz w:val="26"/>
          <w:szCs w:val="26"/>
        </w:rPr>
        <w:t xml:space="preserve">опубликования в периодическом печатном </w:t>
      </w:r>
      <w:proofErr w:type="gramStart"/>
      <w:r w:rsidRPr="000A7CDC">
        <w:rPr>
          <w:sz w:val="26"/>
          <w:szCs w:val="26"/>
        </w:rPr>
        <w:t>издании</w:t>
      </w:r>
      <w:proofErr w:type="gramEnd"/>
      <w:r w:rsidRPr="000A7CDC">
        <w:rPr>
          <w:sz w:val="26"/>
          <w:szCs w:val="26"/>
        </w:rPr>
        <w:t xml:space="preserve"> «Эвенкийский вестник Эвенкийского муниципального района» распространяет свое действие на правоотношени</w:t>
      </w:r>
      <w:r w:rsidR="003B3D8E" w:rsidRPr="000A7CDC">
        <w:rPr>
          <w:sz w:val="26"/>
          <w:szCs w:val="26"/>
        </w:rPr>
        <w:t>я, возникшие с 01.01.2020 года.</w:t>
      </w:r>
    </w:p>
    <w:p w:rsidR="003B3D8E" w:rsidRPr="000A7CDC" w:rsidRDefault="000A7CDC" w:rsidP="000A7CDC">
      <w:pPr>
        <w:tabs>
          <w:tab w:val="left" w:pos="993"/>
        </w:tabs>
        <w:ind w:left="360"/>
        <w:jc w:val="both"/>
        <w:rPr>
          <w:sz w:val="26"/>
          <w:szCs w:val="26"/>
        </w:rPr>
      </w:pPr>
      <w:r w:rsidRPr="000A7CDC">
        <w:rPr>
          <w:sz w:val="26"/>
          <w:szCs w:val="26"/>
        </w:rPr>
        <w:t>4.</w:t>
      </w:r>
      <w:proofErr w:type="gramStart"/>
      <w:r w:rsidR="003B3D8E" w:rsidRPr="000A7CDC">
        <w:rPr>
          <w:sz w:val="26"/>
          <w:szCs w:val="26"/>
        </w:rPr>
        <w:t>Контроль за</w:t>
      </w:r>
      <w:proofErr w:type="gramEnd"/>
      <w:r w:rsidR="003B3D8E" w:rsidRPr="000A7CDC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3B3D8E" w:rsidRPr="000A7CDC" w:rsidRDefault="003B3D8E" w:rsidP="000024B1">
      <w:pPr>
        <w:ind w:firstLine="555"/>
        <w:jc w:val="both"/>
        <w:rPr>
          <w:sz w:val="26"/>
          <w:szCs w:val="26"/>
        </w:rPr>
      </w:pPr>
    </w:p>
    <w:p w:rsidR="000024B1" w:rsidRPr="000A7CDC" w:rsidRDefault="000024B1" w:rsidP="000024B1">
      <w:pPr>
        <w:rPr>
          <w:sz w:val="26"/>
          <w:szCs w:val="26"/>
        </w:rPr>
      </w:pPr>
    </w:p>
    <w:p w:rsidR="000A7CDC" w:rsidRPr="000A7CDC" w:rsidRDefault="000A7CDC" w:rsidP="000024B1">
      <w:pPr>
        <w:rPr>
          <w:sz w:val="26"/>
          <w:szCs w:val="26"/>
        </w:rPr>
      </w:pPr>
    </w:p>
    <w:p w:rsidR="000024B1" w:rsidRPr="000A7CDC" w:rsidRDefault="000024B1" w:rsidP="000024B1">
      <w:pPr>
        <w:rPr>
          <w:sz w:val="26"/>
          <w:szCs w:val="26"/>
        </w:rPr>
      </w:pPr>
    </w:p>
    <w:p w:rsidR="000024B1" w:rsidRPr="000A7CDC" w:rsidRDefault="000A7CDC" w:rsidP="000024B1">
      <w:pPr>
        <w:rPr>
          <w:sz w:val="26"/>
          <w:szCs w:val="26"/>
        </w:rPr>
      </w:pPr>
      <w:r w:rsidRPr="000A7CDC">
        <w:rPr>
          <w:b/>
          <w:bCs/>
          <w:sz w:val="26"/>
          <w:szCs w:val="26"/>
        </w:rPr>
        <w:t>Заместитель главы</w:t>
      </w:r>
      <w:r w:rsidR="000024B1" w:rsidRPr="000A7CDC">
        <w:rPr>
          <w:b/>
          <w:bCs/>
          <w:sz w:val="26"/>
          <w:szCs w:val="26"/>
        </w:rPr>
        <w:t xml:space="preserve"> поселка </w:t>
      </w:r>
      <w:r w:rsidR="0026432D" w:rsidRPr="000A7CDC">
        <w:rPr>
          <w:b/>
          <w:bCs/>
          <w:sz w:val="26"/>
          <w:szCs w:val="26"/>
        </w:rPr>
        <w:t>Ессей</w:t>
      </w:r>
      <w:r w:rsidR="000024B1" w:rsidRPr="000A7CDC">
        <w:rPr>
          <w:b/>
          <w:bCs/>
          <w:sz w:val="26"/>
          <w:szCs w:val="26"/>
        </w:rPr>
        <w:t xml:space="preserve">                                       </w:t>
      </w:r>
      <w:r w:rsidRPr="000A7CDC">
        <w:rPr>
          <w:b/>
          <w:bCs/>
          <w:sz w:val="26"/>
          <w:szCs w:val="26"/>
        </w:rPr>
        <w:t>И.Н. Чорду</w:t>
      </w:r>
    </w:p>
    <w:p w:rsidR="000024B1" w:rsidRPr="000A7CDC" w:rsidRDefault="000024B1" w:rsidP="000024B1">
      <w:pPr>
        <w:rPr>
          <w:sz w:val="26"/>
          <w:szCs w:val="26"/>
        </w:rPr>
      </w:pPr>
    </w:p>
    <w:p w:rsidR="000024B1" w:rsidRPr="000A7CDC" w:rsidRDefault="000024B1" w:rsidP="000024B1">
      <w:pPr>
        <w:rPr>
          <w:sz w:val="26"/>
          <w:szCs w:val="26"/>
        </w:rPr>
      </w:pPr>
    </w:p>
    <w:p w:rsidR="000024B1" w:rsidRPr="000024B1" w:rsidRDefault="000024B1" w:rsidP="000024B1"/>
    <w:p w:rsidR="00B211DB" w:rsidRDefault="00B211DB" w:rsidP="000024B1">
      <w:pPr>
        <w:jc w:val="right"/>
      </w:pPr>
    </w:p>
    <w:p w:rsidR="00B211DB" w:rsidRDefault="00B211DB" w:rsidP="000024B1">
      <w:pPr>
        <w:jc w:val="right"/>
      </w:pPr>
    </w:p>
    <w:p w:rsidR="000024B1" w:rsidRPr="000024B1" w:rsidRDefault="000024B1" w:rsidP="000024B1">
      <w:pPr>
        <w:jc w:val="right"/>
      </w:pPr>
      <w:r w:rsidRPr="000024B1">
        <w:t>Приложение</w:t>
      </w:r>
    </w:p>
    <w:p w:rsidR="000024B1" w:rsidRPr="000024B1" w:rsidRDefault="000024B1" w:rsidP="000024B1">
      <w:pPr>
        <w:jc w:val="right"/>
      </w:pPr>
      <w:r w:rsidRPr="000024B1">
        <w:t>к Постановлению</w:t>
      </w:r>
    </w:p>
    <w:p w:rsidR="000024B1" w:rsidRPr="000024B1" w:rsidRDefault="000024B1" w:rsidP="000024B1">
      <w:pPr>
        <w:jc w:val="right"/>
      </w:pPr>
      <w:r w:rsidRPr="000024B1">
        <w:t xml:space="preserve">Администрации п. </w:t>
      </w:r>
      <w:r w:rsidR="0026432D">
        <w:t>Ессей</w:t>
      </w:r>
    </w:p>
    <w:p w:rsidR="000024B1" w:rsidRPr="000024B1" w:rsidRDefault="000A7CDC" w:rsidP="000024B1">
      <w:pPr>
        <w:jc w:val="right"/>
      </w:pPr>
      <w:r>
        <w:t>от 31.07.</w:t>
      </w:r>
      <w:r w:rsidR="000024B1" w:rsidRPr="000024B1">
        <w:t xml:space="preserve">2020 г. № </w:t>
      </w:r>
      <w:r>
        <w:t>43</w:t>
      </w:r>
      <w:r w:rsidR="000024B1" w:rsidRPr="000024B1">
        <w:t>-п</w:t>
      </w:r>
    </w:p>
    <w:p w:rsidR="000024B1" w:rsidRPr="000024B1" w:rsidRDefault="000024B1" w:rsidP="000A7CDC"/>
    <w:p w:rsidR="000024B1" w:rsidRPr="000024B1" w:rsidRDefault="000024B1" w:rsidP="000024B1"/>
    <w:p w:rsidR="000024B1" w:rsidRPr="000A7CDC" w:rsidRDefault="000024B1" w:rsidP="000024B1">
      <w:pPr>
        <w:jc w:val="center"/>
        <w:rPr>
          <w:b/>
          <w:bCs/>
          <w:sz w:val="26"/>
          <w:szCs w:val="26"/>
        </w:rPr>
      </w:pPr>
      <w:r w:rsidRPr="000A7CDC">
        <w:rPr>
          <w:b/>
          <w:bCs/>
          <w:sz w:val="26"/>
          <w:szCs w:val="26"/>
        </w:rPr>
        <w:t xml:space="preserve">Порядок </w:t>
      </w:r>
      <w:r w:rsidRPr="000A7CDC">
        <w:rPr>
          <w:b/>
          <w:bCs/>
          <w:sz w:val="26"/>
          <w:szCs w:val="26"/>
        </w:rPr>
        <w:br/>
        <w:t xml:space="preserve"> формирования перечня </w:t>
      </w:r>
    </w:p>
    <w:p w:rsidR="000024B1" w:rsidRPr="000A7CDC" w:rsidRDefault="000024B1" w:rsidP="000024B1">
      <w:pPr>
        <w:jc w:val="center"/>
        <w:rPr>
          <w:b/>
          <w:bCs/>
          <w:sz w:val="26"/>
          <w:szCs w:val="26"/>
        </w:rPr>
      </w:pPr>
      <w:r w:rsidRPr="000A7CDC">
        <w:rPr>
          <w:b/>
          <w:bCs/>
          <w:sz w:val="26"/>
          <w:szCs w:val="26"/>
        </w:rPr>
        <w:t>налоговых расходов и осуществления оценки налоговых</w:t>
      </w:r>
    </w:p>
    <w:p w:rsidR="000024B1" w:rsidRPr="000A7CDC" w:rsidRDefault="000024B1" w:rsidP="000024B1">
      <w:pPr>
        <w:jc w:val="center"/>
        <w:rPr>
          <w:b/>
          <w:bCs/>
          <w:sz w:val="26"/>
          <w:szCs w:val="26"/>
        </w:rPr>
      </w:pPr>
      <w:r w:rsidRPr="000A7CDC">
        <w:rPr>
          <w:b/>
          <w:bCs/>
          <w:sz w:val="26"/>
          <w:szCs w:val="26"/>
        </w:rPr>
        <w:t xml:space="preserve">расходов  муниципального образования «поселок </w:t>
      </w:r>
      <w:r w:rsidR="0026432D" w:rsidRPr="000A7CDC">
        <w:rPr>
          <w:b/>
          <w:bCs/>
          <w:sz w:val="26"/>
          <w:szCs w:val="26"/>
        </w:rPr>
        <w:t>Ессей</w:t>
      </w:r>
      <w:r w:rsidRPr="000A7CDC">
        <w:rPr>
          <w:b/>
          <w:bCs/>
          <w:sz w:val="26"/>
          <w:szCs w:val="26"/>
        </w:rPr>
        <w:t>»</w:t>
      </w:r>
    </w:p>
    <w:p w:rsidR="000024B1" w:rsidRPr="000A7CDC" w:rsidRDefault="000024B1" w:rsidP="000024B1">
      <w:pPr>
        <w:jc w:val="center"/>
        <w:rPr>
          <w:sz w:val="26"/>
          <w:szCs w:val="26"/>
        </w:rPr>
      </w:pPr>
      <w:r w:rsidRPr="000A7CDC">
        <w:rPr>
          <w:b/>
          <w:bCs/>
          <w:sz w:val="26"/>
          <w:szCs w:val="26"/>
        </w:rPr>
        <w:t>Эвенкийского муниципального района Красноярского края</w:t>
      </w:r>
    </w:p>
    <w:p w:rsidR="000024B1" w:rsidRPr="000A7CDC" w:rsidRDefault="000024B1" w:rsidP="000024B1">
      <w:pPr>
        <w:rPr>
          <w:sz w:val="26"/>
          <w:szCs w:val="26"/>
        </w:rPr>
      </w:pPr>
    </w:p>
    <w:p w:rsidR="000024B1" w:rsidRPr="000A7CDC" w:rsidRDefault="000024B1" w:rsidP="000024B1">
      <w:pPr>
        <w:jc w:val="center"/>
        <w:rPr>
          <w:b/>
          <w:bCs/>
          <w:sz w:val="26"/>
          <w:szCs w:val="26"/>
        </w:rPr>
      </w:pPr>
      <w:r w:rsidRPr="000A7CDC">
        <w:rPr>
          <w:b/>
          <w:bCs/>
          <w:sz w:val="26"/>
          <w:szCs w:val="26"/>
        </w:rPr>
        <w:t xml:space="preserve">1. </w:t>
      </w:r>
      <w:bookmarkStart w:id="0" w:name="sub_1001"/>
      <w:r w:rsidRPr="000A7CDC">
        <w:rPr>
          <w:b/>
          <w:bCs/>
          <w:sz w:val="26"/>
          <w:szCs w:val="26"/>
        </w:rPr>
        <w:t>Общие положения</w:t>
      </w:r>
      <w:bookmarkEnd w:id="0"/>
    </w:p>
    <w:p w:rsidR="000024B1" w:rsidRPr="000A7CDC" w:rsidRDefault="000024B1" w:rsidP="000024B1">
      <w:pPr>
        <w:jc w:val="center"/>
        <w:rPr>
          <w:b/>
          <w:bCs/>
          <w:sz w:val="26"/>
          <w:szCs w:val="26"/>
        </w:rPr>
      </w:pPr>
    </w:p>
    <w:p w:rsidR="000024B1" w:rsidRPr="000A7CDC" w:rsidRDefault="000024B1" w:rsidP="000024B1">
      <w:pPr>
        <w:ind w:firstLine="570"/>
        <w:jc w:val="both"/>
        <w:rPr>
          <w:sz w:val="26"/>
          <w:szCs w:val="26"/>
        </w:rPr>
      </w:pPr>
      <w:bookmarkStart w:id="1" w:name="sub_1011"/>
      <w:r w:rsidRPr="000A7CDC">
        <w:rPr>
          <w:sz w:val="26"/>
          <w:szCs w:val="26"/>
        </w:rPr>
        <w:t xml:space="preserve">1.1. </w:t>
      </w:r>
      <w:proofErr w:type="gramStart"/>
      <w:r w:rsidRPr="000A7CDC">
        <w:rPr>
          <w:sz w:val="26"/>
          <w:szCs w:val="26"/>
        </w:rPr>
        <w:t xml:space="preserve">Настоящий Порядок формирования перечня налоговых расходов и осуществления оценки налоговых расходов муниципального образования «поселок </w:t>
      </w:r>
      <w:r w:rsidR="0026432D" w:rsidRPr="000A7CDC">
        <w:rPr>
          <w:sz w:val="26"/>
          <w:szCs w:val="26"/>
        </w:rPr>
        <w:t>Ессей</w:t>
      </w:r>
      <w:r w:rsidRPr="000A7CDC">
        <w:rPr>
          <w:sz w:val="26"/>
          <w:szCs w:val="26"/>
        </w:rPr>
        <w:t xml:space="preserve">» Эвенкийского муниципального района Красноярского края (далее – Порядок) определяет механизм формирования перечня налоговых расходов муниципального образования «поселок </w:t>
      </w:r>
      <w:r w:rsidR="0026432D" w:rsidRPr="000A7CDC">
        <w:rPr>
          <w:sz w:val="26"/>
          <w:szCs w:val="26"/>
        </w:rPr>
        <w:t>Ессей</w:t>
      </w:r>
      <w:r w:rsidRPr="000A7CDC">
        <w:rPr>
          <w:sz w:val="26"/>
          <w:szCs w:val="26"/>
        </w:rPr>
        <w:t xml:space="preserve">» Эвенкийского муниципального района Красноярского края, осуществления оценки налоговых расходов поселка </w:t>
      </w:r>
      <w:r w:rsidR="0026432D" w:rsidRPr="000A7CDC">
        <w:rPr>
          <w:sz w:val="26"/>
          <w:szCs w:val="26"/>
        </w:rPr>
        <w:t>Ессей</w:t>
      </w:r>
      <w:r w:rsidRPr="000A7CDC">
        <w:rPr>
          <w:sz w:val="26"/>
          <w:szCs w:val="26"/>
        </w:rPr>
        <w:t xml:space="preserve">, обобщения результатов оценки эффективности налоговых расходов муниципального образования «поселок </w:t>
      </w:r>
      <w:r w:rsidR="0026432D" w:rsidRPr="000A7CDC">
        <w:rPr>
          <w:sz w:val="26"/>
          <w:szCs w:val="26"/>
        </w:rPr>
        <w:t>Ессей</w:t>
      </w:r>
      <w:r w:rsidRPr="000A7CDC">
        <w:rPr>
          <w:sz w:val="26"/>
          <w:szCs w:val="26"/>
        </w:rPr>
        <w:t>» Эвенкийского муниципального района Красноярского края и правила</w:t>
      </w:r>
      <w:proofErr w:type="gramEnd"/>
      <w:r w:rsidRPr="000A7CDC">
        <w:rPr>
          <w:sz w:val="26"/>
          <w:szCs w:val="26"/>
        </w:rPr>
        <w:t xml:space="preserve"> формирования информации о нормативных, целевых и фискальных характеристиках налоговых расходов муниципального образования «поселок </w:t>
      </w:r>
      <w:r w:rsidR="0026432D" w:rsidRPr="000A7CDC">
        <w:rPr>
          <w:sz w:val="26"/>
          <w:szCs w:val="26"/>
        </w:rPr>
        <w:t>Ессей</w:t>
      </w:r>
      <w:r w:rsidRPr="000A7CDC">
        <w:rPr>
          <w:sz w:val="26"/>
          <w:szCs w:val="26"/>
        </w:rPr>
        <w:t>» Эвенкийского муниципального рай</w:t>
      </w:r>
      <w:r w:rsidR="00B211DB" w:rsidRPr="000A7CDC">
        <w:rPr>
          <w:sz w:val="26"/>
          <w:szCs w:val="26"/>
        </w:rPr>
        <w:t xml:space="preserve">она Красноярского края (далее </w:t>
      </w:r>
      <w:r w:rsidR="003A7921" w:rsidRPr="000A7CDC">
        <w:rPr>
          <w:sz w:val="26"/>
          <w:szCs w:val="26"/>
        </w:rPr>
        <w:t xml:space="preserve">поселок </w:t>
      </w:r>
      <w:r w:rsidR="0026432D" w:rsidRPr="000A7CDC">
        <w:rPr>
          <w:sz w:val="26"/>
          <w:szCs w:val="26"/>
        </w:rPr>
        <w:t>Ессей</w:t>
      </w:r>
      <w:r w:rsidRPr="000A7CDC">
        <w:rPr>
          <w:sz w:val="26"/>
          <w:szCs w:val="26"/>
        </w:rPr>
        <w:t xml:space="preserve">). </w:t>
      </w:r>
    </w:p>
    <w:p w:rsidR="000024B1" w:rsidRPr="000A7CDC" w:rsidRDefault="000024B1" w:rsidP="000024B1">
      <w:pPr>
        <w:ind w:firstLine="570"/>
        <w:jc w:val="both"/>
        <w:rPr>
          <w:sz w:val="26"/>
          <w:szCs w:val="26"/>
        </w:rPr>
      </w:pPr>
      <w:r w:rsidRPr="000A7CDC">
        <w:rPr>
          <w:sz w:val="26"/>
          <w:szCs w:val="26"/>
        </w:rPr>
        <w:t xml:space="preserve">1.2. Термины и понятия, используемые в </w:t>
      </w:r>
      <w:proofErr w:type="gramStart"/>
      <w:r w:rsidRPr="000A7CDC">
        <w:rPr>
          <w:sz w:val="26"/>
          <w:szCs w:val="26"/>
        </w:rPr>
        <w:t>настоящем</w:t>
      </w:r>
      <w:proofErr w:type="gramEnd"/>
      <w:r w:rsidRPr="000A7CDC">
        <w:rPr>
          <w:sz w:val="26"/>
          <w:szCs w:val="26"/>
        </w:rPr>
        <w:t xml:space="preserve"> Порядке, применяются в значениях, определенных законодательством Российской Федерации и законодательством </w:t>
      </w:r>
      <w:r w:rsidR="00B211DB" w:rsidRPr="000A7CDC">
        <w:rPr>
          <w:sz w:val="26"/>
          <w:szCs w:val="26"/>
        </w:rPr>
        <w:t>Красноярского края.</w:t>
      </w:r>
    </w:p>
    <w:p w:rsidR="000024B1" w:rsidRPr="000A7CDC" w:rsidRDefault="000024B1" w:rsidP="000024B1">
      <w:pPr>
        <w:ind w:firstLine="570"/>
        <w:jc w:val="both"/>
        <w:rPr>
          <w:sz w:val="26"/>
          <w:szCs w:val="26"/>
        </w:rPr>
      </w:pPr>
      <w:bookmarkStart w:id="2" w:name="sub_1012"/>
      <w:bookmarkEnd w:id="1"/>
      <w:r w:rsidRPr="000A7CDC">
        <w:rPr>
          <w:sz w:val="26"/>
          <w:szCs w:val="26"/>
        </w:rPr>
        <w:t xml:space="preserve">1.3. </w:t>
      </w:r>
      <w:proofErr w:type="gramStart"/>
      <w:r w:rsidRPr="000A7CDC">
        <w:rPr>
          <w:sz w:val="26"/>
          <w:szCs w:val="26"/>
        </w:rPr>
        <w:t xml:space="preserve">В целях настоящего Порядка под паспортом налогового расхода муниципального образования понимается документ, содержащий сведения о нормативных, фискальных и целевых характеристиках налогового расхода муниципального образования, составляемый администраций поселка </w:t>
      </w:r>
      <w:r w:rsidR="0026432D" w:rsidRPr="000A7CDC">
        <w:rPr>
          <w:sz w:val="26"/>
          <w:szCs w:val="26"/>
        </w:rPr>
        <w:t>Ессей</w:t>
      </w:r>
      <w:r w:rsidRPr="000A7CDC">
        <w:rPr>
          <w:sz w:val="26"/>
          <w:szCs w:val="26"/>
        </w:rPr>
        <w:t xml:space="preserve"> Эвенкийского муниципального района Красноярского края (далее - Администрация).</w:t>
      </w:r>
      <w:proofErr w:type="gramEnd"/>
    </w:p>
    <w:p w:rsidR="000024B1" w:rsidRPr="000A7CDC" w:rsidRDefault="000024B1" w:rsidP="000024B1">
      <w:pPr>
        <w:ind w:firstLine="570"/>
        <w:jc w:val="both"/>
        <w:rPr>
          <w:sz w:val="26"/>
          <w:szCs w:val="26"/>
        </w:rPr>
      </w:pPr>
      <w:bookmarkStart w:id="3" w:name="sub_1013"/>
      <w:bookmarkEnd w:id="2"/>
      <w:r w:rsidRPr="000A7CDC">
        <w:rPr>
          <w:sz w:val="26"/>
          <w:szCs w:val="26"/>
        </w:rPr>
        <w:t xml:space="preserve">1.4. В </w:t>
      </w:r>
      <w:proofErr w:type="gramStart"/>
      <w:r w:rsidRPr="000A7CDC">
        <w:rPr>
          <w:sz w:val="26"/>
          <w:szCs w:val="26"/>
        </w:rPr>
        <w:t>целях</w:t>
      </w:r>
      <w:proofErr w:type="gramEnd"/>
      <w:r w:rsidRPr="000A7CDC">
        <w:rPr>
          <w:sz w:val="26"/>
          <w:szCs w:val="26"/>
        </w:rPr>
        <w:t xml:space="preserve"> оценки налоговых расходов </w:t>
      </w:r>
      <w:r w:rsidR="00B211DB" w:rsidRPr="000A7CDC">
        <w:rPr>
          <w:sz w:val="26"/>
          <w:szCs w:val="26"/>
        </w:rPr>
        <w:t xml:space="preserve">поселка </w:t>
      </w:r>
      <w:r w:rsidR="0026432D" w:rsidRPr="000A7CDC">
        <w:rPr>
          <w:sz w:val="26"/>
          <w:szCs w:val="26"/>
        </w:rPr>
        <w:t>Ессей</w:t>
      </w:r>
      <w:r w:rsidRPr="000A7CDC">
        <w:rPr>
          <w:sz w:val="26"/>
          <w:szCs w:val="26"/>
        </w:rPr>
        <w:t xml:space="preserve"> Администрация: </w:t>
      </w:r>
      <w:bookmarkEnd w:id="3"/>
    </w:p>
    <w:p w:rsidR="000024B1" w:rsidRPr="000A7CDC" w:rsidRDefault="000024B1" w:rsidP="000024B1">
      <w:pPr>
        <w:ind w:firstLine="570"/>
        <w:jc w:val="both"/>
        <w:rPr>
          <w:sz w:val="26"/>
          <w:szCs w:val="26"/>
        </w:rPr>
      </w:pPr>
      <w:r w:rsidRPr="000A7CDC">
        <w:rPr>
          <w:sz w:val="26"/>
          <w:szCs w:val="26"/>
        </w:rPr>
        <w:t xml:space="preserve">1) формирует перечень налоговых расходов </w:t>
      </w:r>
      <w:r w:rsidR="00B211DB" w:rsidRPr="000A7CDC">
        <w:rPr>
          <w:sz w:val="26"/>
          <w:szCs w:val="26"/>
        </w:rPr>
        <w:t xml:space="preserve">поселка </w:t>
      </w:r>
      <w:r w:rsidR="0026432D" w:rsidRPr="000A7CDC">
        <w:rPr>
          <w:sz w:val="26"/>
          <w:szCs w:val="26"/>
        </w:rPr>
        <w:t>Ессей</w:t>
      </w:r>
      <w:r w:rsidRPr="000A7CDC">
        <w:rPr>
          <w:sz w:val="26"/>
          <w:szCs w:val="26"/>
        </w:rPr>
        <w:t xml:space="preserve"> на очередной финансовый год и плановый период (далее - перечень налоговых расходов) по форме согласно приложению 1 к настоящему Порядку;</w:t>
      </w:r>
    </w:p>
    <w:p w:rsidR="000024B1" w:rsidRPr="000A7CDC" w:rsidRDefault="000024B1" w:rsidP="000024B1">
      <w:pPr>
        <w:ind w:firstLine="570"/>
        <w:jc w:val="both"/>
        <w:rPr>
          <w:sz w:val="26"/>
          <w:szCs w:val="26"/>
        </w:rPr>
      </w:pPr>
      <w:r w:rsidRPr="000A7CDC">
        <w:rPr>
          <w:sz w:val="26"/>
          <w:szCs w:val="26"/>
        </w:rPr>
        <w:t xml:space="preserve">2) формирует паспорта налоговых расходов </w:t>
      </w:r>
      <w:r w:rsidR="00B211DB" w:rsidRPr="000A7CDC">
        <w:rPr>
          <w:sz w:val="26"/>
          <w:szCs w:val="26"/>
        </w:rPr>
        <w:t xml:space="preserve">поселка </w:t>
      </w:r>
      <w:r w:rsidR="0026432D" w:rsidRPr="000A7CDC">
        <w:rPr>
          <w:sz w:val="26"/>
          <w:szCs w:val="26"/>
        </w:rPr>
        <w:t>Ессей</w:t>
      </w:r>
      <w:r w:rsidRPr="000A7CDC">
        <w:rPr>
          <w:sz w:val="26"/>
          <w:szCs w:val="26"/>
        </w:rPr>
        <w:t xml:space="preserve"> по форме согласно приложению 2 к настоящему Порядку и в сроки, установленные пунктом 3.4 настоящего Порядка;</w:t>
      </w:r>
    </w:p>
    <w:p w:rsidR="000024B1" w:rsidRPr="000A7CDC" w:rsidRDefault="000024B1" w:rsidP="000024B1">
      <w:pPr>
        <w:ind w:firstLine="570"/>
        <w:jc w:val="both"/>
        <w:rPr>
          <w:sz w:val="26"/>
          <w:szCs w:val="26"/>
        </w:rPr>
      </w:pPr>
      <w:r w:rsidRPr="000A7CDC">
        <w:rPr>
          <w:sz w:val="26"/>
          <w:szCs w:val="26"/>
        </w:rPr>
        <w:t xml:space="preserve">3) обеспечивает сбор и формирование информации о нормативных, целевых и фискальных характеристиках налоговых расходов </w:t>
      </w:r>
      <w:r w:rsidR="00B211DB" w:rsidRPr="000A7CDC">
        <w:rPr>
          <w:sz w:val="26"/>
          <w:szCs w:val="26"/>
        </w:rPr>
        <w:t xml:space="preserve">поселка </w:t>
      </w:r>
      <w:r w:rsidR="0026432D" w:rsidRPr="000A7CDC">
        <w:rPr>
          <w:sz w:val="26"/>
          <w:szCs w:val="26"/>
        </w:rPr>
        <w:t>Ессей</w:t>
      </w:r>
      <w:r w:rsidRPr="000A7CDC">
        <w:rPr>
          <w:sz w:val="26"/>
          <w:szCs w:val="26"/>
        </w:rPr>
        <w:t>, необходимой для проведения их оценки;</w:t>
      </w:r>
    </w:p>
    <w:p w:rsidR="000024B1" w:rsidRPr="000A7CDC" w:rsidRDefault="000024B1" w:rsidP="000024B1">
      <w:pPr>
        <w:ind w:firstLine="570"/>
        <w:jc w:val="both"/>
        <w:rPr>
          <w:b/>
          <w:bCs/>
          <w:sz w:val="26"/>
          <w:szCs w:val="26"/>
        </w:rPr>
      </w:pPr>
      <w:r w:rsidRPr="000A7CDC">
        <w:rPr>
          <w:sz w:val="26"/>
          <w:szCs w:val="26"/>
        </w:rPr>
        <w:t xml:space="preserve">4) осуществляет оценку эффективности налоговых расходов </w:t>
      </w:r>
      <w:bookmarkStart w:id="4" w:name="sub_1002"/>
      <w:r w:rsidR="00B211DB" w:rsidRPr="000A7CDC">
        <w:rPr>
          <w:sz w:val="26"/>
          <w:szCs w:val="26"/>
        </w:rPr>
        <w:t xml:space="preserve">поселка </w:t>
      </w:r>
      <w:r w:rsidR="0026432D" w:rsidRPr="000A7CDC">
        <w:rPr>
          <w:sz w:val="26"/>
          <w:szCs w:val="26"/>
        </w:rPr>
        <w:t>Ессей</w:t>
      </w:r>
      <w:r w:rsidR="00B211DB" w:rsidRPr="000A7CDC">
        <w:rPr>
          <w:sz w:val="26"/>
          <w:szCs w:val="26"/>
        </w:rPr>
        <w:t>.</w:t>
      </w:r>
    </w:p>
    <w:p w:rsidR="000024B1" w:rsidRPr="000A7CDC" w:rsidRDefault="000024B1" w:rsidP="000024B1">
      <w:pPr>
        <w:jc w:val="center"/>
        <w:rPr>
          <w:b/>
          <w:bCs/>
          <w:sz w:val="26"/>
          <w:szCs w:val="26"/>
        </w:rPr>
      </w:pPr>
    </w:p>
    <w:p w:rsidR="000024B1" w:rsidRPr="000A7CDC" w:rsidRDefault="000024B1" w:rsidP="000024B1">
      <w:pPr>
        <w:jc w:val="center"/>
        <w:rPr>
          <w:b/>
          <w:bCs/>
          <w:sz w:val="26"/>
          <w:szCs w:val="26"/>
        </w:rPr>
      </w:pPr>
      <w:r w:rsidRPr="000A7CDC">
        <w:rPr>
          <w:b/>
          <w:bCs/>
          <w:sz w:val="26"/>
          <w:szCs w:val="26"/>
        </w:rPr>
        <w:lastRenderedPageBreak/>
        <w:t>2. Порядок формирования перечня налоговых расходов</w:t>
      </w:r>
      <w:r w:rsidRPr="000A7CDC">
        <w:rPr>
          <w:b/>
          <w:bCs/>
          <w:sz w:val="26"/>
          <w:szCs w:val="26"/>
        </w:rPr>
        <w:br/>
      </w:r>
      <w:bookmarkEnd w:id="4"/>
      <w:r w:rsidR="00B211DB" w:rsidRPr="000A7CDC">
        <w:rPr>
          <w:b/>
          <w:bCs/>
          <w:sz w:val="26"/>
          <w:szCs w:val="26"/>
        </w:rPr>
        <w:t xml:space="preserve">поселка </w:t>
      </w:r>
      <w:r w:rsidR="0026432D" w:rsidRPr="000A7CDC">
        <w:rPr>
          <w:b/>
          <w:bCs/>
          <w:sz w:val="26"/>
          <w:szCs w:val="26"/>
        </w:rPr>
        <w:t>Ессей</w:t>
      </w:r>
    </w:p>
    <w:p w:rsidR="000024B1" w:rsidRPr="000A7CDC" w:rsidRDefault="000024B1" w:rsidP="000024B1">
      <w:pPr>
        <w:jc w:val="center"/>
        <w:rPr>
          <w:b/>
          <w:bCs/>
          <w:sz w:val="26"/>
          <w:szCs w:val="26"/>
        </w:rPr>
      </w:pPr>
    </w:p>
    <w:p w:rsidR="000024B1" w:rsidRPr="000A7CDC" w:rsidRDefault="000024B1" w:rsidP="000024B1">
      <w:pPr>
        <w:ind w:firstLine="570"/>
        <w:jc w:val="both"/>
        <w:rPr>
          <w:sz w:val="26"/>
          <w:szCs w:val="26"/>
        </w:rPr>
      </w:pPr>
      <w:bookmarkStart w:id="5" w:name="sub_1021"/>
      <w:r w:rsidRPr="000A7CDC">
        <w:rPr>
          <w:sz w:val="26"/>
          <w:szCs w:val="26"/>
        </w:rPr>
        <w:t xml:space="preserve">2.1. </w:t>
      </w:r>
      <w:proofErr w:type="gramStart"/>
      <w:r w:rsidRPr="000A7CDC">
        <w:rPr>
          <w:sz w:val="26"/>
          <w:szCs w:val="26"/>
        </w:rPr>
        <w:t xml:space="preserve">Проект перечня налоговых расходов </w:t>
      </w:r>
      <w:r w:rsidR="00B211DB" w:rsidRPr="000A7CDC">
        <w:rPr>
          <w:sz w:val="26"/>
          <w:szCs w:val="26"/>
        </w:rPr>
        <w:t xml:space="preserve">поселка </w:t>
      </w:r>
      <w:r w:rsidR="0026432D" w:rsidRPr="000A7CDC">
        <w:rPr>
          <w:sz w:val="26"/>
          <w:szCs w:val="26"/>
        </w:rPr>
        <w:t>Ессей</w:t>
      </w:r>
      <w:r w:rsidR="00B211DB" w:rsidRPr="000A7CDC">
        <w:rPr>
          <w:sz w:val="26"/>
          <w:szCs w:val="26"/>
        </w:rPr>
        <w:t xml:space="preserve"> </w:t>
      </w:r>
      <w:r w:rsidRPr="000A7CDC">
        <w:rPr>
          <w:sz w:val="26"/>
          <w:szCs w:val="26"/>
        </w:rPr>
        <w:t xml:space="preserve">формируется Администрацией до 1 марта текущего финансового года в соответствии с целями муниципальных программ </w:t>
      </w:r>
      <w:r w:rsidR="00B211DB" w:rsidRPr="000A7CDC">
        <w:rPr>
          <w:sz w:val="26"/>
          <w:szCs w:val="26"/>
        </w:rPr>
        <w:t xml:space="preserve">поселка </w:t>
      </w:r>
      <w:r w:rsidR="0026432D" w:rsidRPr="000A7CDC">
        <w:rPr>
          <w:sz w:val="26"/>
          <w:szCs w:val="26"/>
        </w:rPr>
        <w:t>Ессей</w:t>
      </w:r>
      <w:r w:rsidRPr="000A7CDC">
        <w:rPr>
          <w:sz w:val="26"/>
          <w:szCs w:val="26"/>
        </w:rPr>
        <w:t xml:space="preserve">, структурных элементов муниципальных программ и (или) целями социально-экономической политики </w:t>
      </w:r>
      <w:r w:rsidR="00B211DB" w:rsidRPr="000A7CDC">
        <w:rPr>
          <w:sz w:val="26"/>
          <w:szCs w:val="26"/>
        </w:rPr>
        <w:t xml:space="preserve">поселка </w:t>
      </w:r>
      <w:r w:rsidR="0026432D" w:rsidRPr="000A7CDC">
        <w:rPr>
          <w:sz w:val="26"/>
          <w:szCs w:val="26"/>
        </w:rPr>
        <w:t>Ессей</w:t>
      </w:r>
      <w:r w:rsidRPr="000A7CDC">
        <w:rPr>
          <w:sz w:val="26"/>
          <w:szCs w:val="26"/>
        </w:rPr>
        <w:t xml:space="preserve">, не относящимся к муниципальным программам </w:t>
      </w:r>
      <w:r w:rsidR="00B211DB" w:rsidRPr="000A7CDC">
        <w:rPr>
          <w:sz w:val="26"/>
          <w:szCs w:val="26"/>
        </w:rPr>
        <w:t xml:space="preserve">поселка </w:t>
      </w:r>
      <w:r w:rsidR="0026432D" w:rsidRPr="000A7CDC">
        <w:rPr>
          <w:sz w:val="26"/>
          <w:szCs w:val="26"/>
        </w:rPr>
        <w:t>Ессей</w:t>
      </w:r>
      <w:r w:rsidRPr="000A7CDC">
        <w:rPr>
          <w:sz w:val="26"/>
          <w:szCs w:val="26"/>
        </w:rPr>
        <w:t>, на основании данных о фискальных характеристиках налоговых расходов.</w:t>
      </w:r>
      <w:proofErr w:type="gramEnd"/>
    </w:p>
    <w:p w:rsidR="000024B1" w:rsidRPr="000A7CDC" w:rsidRDefault="000024B1" w:rsidP="000024B1">
      <w:pPr>
        <w:ind w:firstLine="570"/>
        <w:jc w:val="both"/>
        <w:rPr>
          <w:sz w:val="26"/>
          <w:szCs w:val="26"/>
        </w:rPr>
      </w:pPr>
      <w:bookmarkStart w:id="6" w:name="sub_1022"/>
      <w:bookmarkEnd w:id="5"/>
      <w:r w:rsidRPr="000A7CDC">
        <w:rPr>
          <w:sz w:val="26"/>
          <w:szCs w:val="26"/>
        </w:rPr>
        <w:t xml:space="preserve">2.2. </w:t>
      </w:r>
      <w:proofErr w:type="gramStart"/>
      <w:r w:rsidRPr="000A7CDC">
        <w:rPr>
          <w:sz w:val="26"/>
          <w:szCs w:val="26"/>
        </w:rPr>
        <w:t xml:space="preserve">Проект перечня налоговых расходов рассматривается на предмет предлагаемого распределения налоговых расходов в соответствии с целями муниципальных программ </w:t>
      </w:r>
      <w:r w:rsidR="00B211DB" w:rsidRPr="000A7CDC">
        <w:rPr>
          <w:sz w:val="26"/>
          <w:szCs w:val="26"/>
        </w:rPr>
        <w:t xml:space="preserve">поселка </w:t>
      </w:r>
      <w:r w:rsidR="0026432D" w:rsidRPr="000A7CDC">
        <w:rPr>
          <w:sz w:val="26"/>
          <w:szCs w:val="26"/>
        </w:rPr>
        <w:t>Ессей</w:t>
      </w:r>
      <w:r w:rsidRPr="000A7CDC">
        <w:rPr>
          <w:sz w:val="26"/>
          <w:szCs w:val="26"/>
        </w:rPr>
        <w:t xml:space="preserve">, структурных элементов муниципальных программ. </w:t>
      </w:r>
      <w:bookmarkEnd w:id="6"/>
      <w:proofErr w:type="gramEnd"/>
    </w:p>
    <w:p w:rsidR="000024B1" w:rsidRPr="000A7CDC" w:rsidRDefault="000024B1" w:rsidP="000024B1">
      <w:pPr>
        <w:ind w:firstLine="570"/>
        <w:jc w:val="both"/>
        <w:rPr>
          <w:sz w:val="26"/>
          <w:szCs w:val="26"/>
        </w:rPr>
      </w:pPr>
      <w:bookmarkStart w:id="7" w:name="sub_1023"/>
      <w:r w:rsidRPr="000A7CDC">
        <w:rPr>
          <w:sz w:val="26"/>
          <w:szCs w:val="26"/>
        </w:rPr>
        <w:t xml:space="preserve">2.3. </w:t>
      </w:r>
      <w:bookmarkStart w:id="8" w:name="sub_1025"/>
      <w:bookmarkEnd w:id="7"/>
      <w:proofErr w:type="gramStart"/>
      <w:r w:rsidRPr="000A7CDC">
        <w:rPr>
          <w:sz w:val="26"/>
          <w:szCs w:val="26"/>
        </w:rPr>
        <w:t xml:space="preserve">Перечень налоговых расходов утверждается до 1 мая текущего финансового года (в случае уточнения структурных элементов муниципальных программ в рамках формирования проекта решения о бюджете </w:t>
      </w:r>
      <w:r w:rsidR="00B211DB" w:rsidRPr="000A7CDC">
        <w:rPr>
          <w:sz w:val="26"/>
          <w:szCs w:val="26"/>
        </w:rPr>
        <w:t xml:space="preserve">поселка </w:t>
      </w:r>
      <w:r w:rsidR="0026432D" w:rsidRPr="000A7CDC">
        <w:rPr>
          <w:sz w:val="26"/>
          <w:szCs w:val="26"/>
        </w:rPr>
        <w:t>Ессей</w:t>
      </w:r>
      <w:r w:rsidR="00B211DB" w:rsidRPr="000A7CDC">
        <w:rPr>
          <w:sz w:val="26"/>
          <w:szCs w:val="26"/>
        </w:rPr>
        <w:t xml:space="preserve"> </w:t>
      </w:r>
      <w:r w:rsidRPr="000A7CDC">
        <w:rPr>
          <w:sz w:val="26"/>
          <w:szCs w:val="26"/>
        </w:rPr>
        <w:t xml:space="preserve">на очередной финансовый год и на плановый период) и до 15 июля текущего финансового года (в случае уточнения структурных элементов муниципальных программ в рамках формирования проекта решения о бюджете </w:t>
      </w:r>
      <w:r w:rsidR="00B211DB" w:rsidRPr="000A7CDC">
        <w:rPr>
          <w:sz w:val="26"/>
          <w:szCs w:val="26"/>
        </w:rPr>
        <w:t xml:space="preserve">поселка </w:t>
      </w:r>
      <w:r w:rsidR="0026432D" w:rsidRPr="000A7CDC">
        <w:rPr>
          <w:sz w:val="26"/>
          <w:szCs w:val="26"/>
        </w:rPr>
        <w:t>Ессей</w:t>
      </w:r>
      <w:r w:rsidR="00B211DB" w:rsidRPr="000A7CDC">
        <w:rPr>
          <w:sz w:val="26"/>
          <w:szCs w:val="26"/>
        </w:rPr>
        <w:t xml:space="preserve"> </w:t>
      </w:r>
      <w:r w:rsidRPr="000A7CDC">
        <w:rPr>
          <w:sz w:val="26"/>
          <w:szCs w:val="26"/>
        </w:rPr>
        <w:t>на очередной финансовый</w:t>
      </w:r>
      <w:proofErr w:type="gramEnd"/>
      <w:r w:rsidRPr="000A7CDC">
        <w:rPr>
          <w:sz w:val="26"/>
          <w:szCs w:val="26"/>
        </w:rPr>
        <w:t xml:space="preserve"> год и на плановый период, внесения изменений в налоговое законодательство Российской Федерации и нормативно-правовые акты </w:t>
      </w:r>
      <w:r w:rsidR="00B211DB" w:rsidRPr="000A7CDC">
        <w:rPr>
          <w:sz w:val="26"/>
          <w:szCs w:val="26"/>
        </w:rPr>
        <w:t xml:space="preserve">поселка </w:t>
      </w:r>
      <w:r w:rsidR="0026432D" w:rsidRPr="000A7CDC">
        <w:rPr>
          <w:sz w:val="26"/>
          <w:szCs w:val="26"/>
        </w:rPr>
        <w:t>Ессей</w:t>
      </w:r>
      <w:r w:rsidR="00B211DB" w:rsidRPr="000A7CDC">
        <w:rPr>
          <w:sz w:val="26"/>
          <w:szCs w:val="26"/>
        </w:rPr>
        <w:t xml:space="preserve"> </w:t>
      </w:r>
      <w:r w:rsidRPr="000A7CDC">
        <w:rPr>
          <w:sz w:val="26"/>
          <w:szCs w:val="26"/>
        </w:rPr>
        <w:t>в части предоставления налоговых льгот).</w:t>
      </w:r>
    </w:p>
    <w:bookmarkEnd w:id="8"/>
    <w:p w:rsidR="000024B1" w:rsidRPr="000A7CDC" w:rsidRDefault="000024B1" w:rsidP="000A7CD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0A7CDC">
        <w:rPr>
          <w:sz w:val="26"/>
          <w:szCs w:val="26"/>
        </w:rPr>
        <w:t>2.4. Перечень налоговых расходов утверждается постановлением Администрации и в течение 10 дней размещается</w:t>
      </w:r>
      <w:r w:rsidR="00B211DB" w:rsidRPr="000A7CDC">
        <w:rPr>
          <w:sz w:val="26"/>
          <w:szCs w:val="26"/>
        </w:rPr>
        <w:t xml:space="preserve"> на</w:t>
      </w:r>
      <w:r w:rsidRPr="000A7CDC">
        <w:rPr>
          <w:sz w:val="26"/>
          <w:szCs w:val="26"/>
        </w:rPr>
        <w:t xml:space="preserve"> </w:t>
      </w:r>
      <w:r w:rsidR="00B211DB" w:rsidRPr="000A7CDC">
        <w:rPr>
          <w:sz w:val="26"/>
          <w:szCs w:val="26"/>
        </w:rPr>
        <w:t>Официальном сайте органов МСУ Эвенкийского муниципального района в сети «Интернет» (</w:t>
      </w:r>
      <w:proofErr w:type="spellStart"/>
      <w:r w:rsidR="00B211DB" w:rsidRPr="000A7CDC">
        <w:rPr>
          <w:sz w:val="26"/>
          <w:szCs w:val="26"/>
        </w:rPr>
        <w:t>www.evenkya.ru</w:t>
      </w:r>
      <w:proofErr w:type="spellEnd"/>
      <w:r w:rsidR="00B211DB" w:rsidRPr="000A7CDC">
        <w:rPr>
          <w:sz w:val="26"/>
          <w:szCs w:val="26"/>
        </w:rPr>
        <w:t>)</w:t>
      </w:r>
      <w:r w:rsidR="000A7CDC">
        <w:rPr>
          <w:sz w:val="26"/>
          <w:szCs w:val="26"/>
        </w:rPr>
        <w:t>,</w:t>
      </w:r>
      <w:r w:rsidRPr="000A7CDC">
        <w:rPr>
          <w:sz w:val="26"/>
          <w:szCs w:val="26"/>
        </w:rPr>
        <w:t xml:space="preserve"> </w:t>
      </w:r>
      <w:r w:rsidR="000A7CDC" w:rsidRPr="000A7CDC">
        <w:rPr>
          <w:bCs/>
          <w:color w:val="000000" w:themeColor="text1"/>
          <w:sz w:val="26"/>
          <w:szCs w:val="26"/>
        </w:rPr>
        <w:t xml:space="preserve">на сайте </w:t>
      </w:r>
      <w:r w:rsidR="000A7CDC" w:rsidRPr="000A7CDC">
        <w:rPr>
          <w:color w:val="000000" w:themeColor="text1"/>
          <w:sz w:val="26"/>
          <w:szCs w:val="26"/>
        </w:rPr>
        <w:t>Администрации поселка Ессей в сети интернет (</w:t>
      </w:r>
      <w:hyperlink r:id="rId10" w:history="1">
        <w:r w:rsidR="000A7CDC" w:rsidRPr="000A7CDC">
          <w:rPr>
            <w:rStyle w:val="a6"/>
            <w:color w:val="000000" w:themeColor="text1"/>
            <w:sz w:val="26"/>
            <w:szCs w:val="26"/>
          </w:rPr>
          <w:t>http://ессей.рф/</w:t>
        </w:r>
      </w:hyperlink>
      <w:r w:rsidR="000A7CDC" w:rsidRPr="000A7CDC">
        <w:rPr>
          <w:color w:val="000000" w:themeColor="text1"/>
          <w:sz w:val="26"/>
          <w:szCs w:val="26"/>
        </w:rPr>
        <w:t>).</w:t>
      </w:r>
    </w:p>
    <w:p w:rsidR="000024B1" w:rsidRPr="000A7CDC" w:rsidRDefault="000024B1" w:rsidP="000024B1">
      <w:pPr>
        <w:ind w:firstLine="555"/>
        <w:jc w:val="both"/>
        <w:rPr>
          <w:sz w:val="26"/>
          <w:szCs w:val="26"/>
        </w:rPr>
      </w:pPr>
      <w:r w:rsidRPr="000A7CDC">
        <w:rPr>
          <w:sz w:val="26"/>
          <w:szCs w:val="26"/>
        </w:rPr>
        <w:t xml:space="preserve">2.5. </w:t>
      </w:r>
      <w:proofErr w:type="gramStart"/>
      <w:r w:rsidRPr="000A7CDC">
        <w:rPr>
          <w:sz w:val="26"/>
          <w:szCs w:val="26"/>
        </w:rPr>
        <w:t>В случае внесения в текущем финансовом году изменений в перечень муниципальных программ, структурные элементы муниципальных программ и (или) в случае изменения полномочий, в связи с которыми возникает необходимость внесения изменений в перечень налоговых расходов.</w:t>
      </w:r>
      <w:proofErr w:type="gramEnd"/>
      <w:r w:rsidRPr="000A7CDC">
        <w:rPr>
          <w:sz w:val="26"/>
          <w:szCs w:val="26"/>
        </w:rPr>
        <w:t xml:space="preserve"> Перечень налоговых расходов подлежит уточнению.</w:t>
      </w:r>
    </w:p>
    <w:p w:rsidR="000024B1" w:rsidRPr="000A7CDC" w:rsidRDefault="000024B1" w:rsidP="000024B1">
      <w:pPr>
        <w:ind w:firstLine="555"/>
        <w:jc w:val="both"/>
        <w:rPr>
          <w:sz w:val="26"/>
          <w:szCs w:val="26"/>
        </w:rPr>
      </w:pPr>
      <w:bookmarkStart w:id="9" w:name="sub_1003"/>
    </w:p>
    <w:p w:rsidR="000024B1" w:rsidRPr="000A7CDC" w:rsidRDefault="000024B1" w:rsidP="000024B1">
      <w:pPr>
        <w:jc w:val="center"/>
        <w:rPr>
          <w:b/>
          <w:bCs/>
          <w:sz w:val="26"/>
          <w:szCs w:val="26"/>
        </w:rPr>
      </w:pPr>
      <w:r w:rsidRPr="000A7CDC">
        <w:rPr>
          <w:b/>
          <w:bCs/>
          <w:sz w:val="26"/>
          <w:szCs w:val="26"/>
        </w:rPr>
        <w:t>3. Правила формирования информации о налоговых расходах</w:t>
      </w:r>
      <w:r w:rsidRPr="000A7CDC">
        <w:rPr>
          <w:b/>
          <w:bCs/>
          <w:sz w:val="26"/>
          <w:szCs w:val="26"/>
        </w:rPr>
        <w:br/>
      </w:r>
      <w:r w:rsidR="00B211DB" w:rsidRPr="000A7CDC">
        <w:rPr>
          <w:b/>
          <w:bCs/>
          <w:sz w:val="26"/>
          <w:szCs w:val="26"/>
        </w:rPr>
        <w:t xml:space="preserve">поселка </w:t>
      </w:r>
      <w:r w:rsidR="0026432D" w:rsidRPr="000A7CDC">
        <w:rPr>
          <w:b/>
          <w:bCs/>
          <w:sz w:val="26"/>
          <w:szCs w:val="26"/>
        </w:rPr>
        <w:t>Ессей</w:t>
      </w:r>
      <w:r w:rsidRPr="000A7CDC">
        <w:rPr>
          <w:b/>
          <w:bCs/>
          <w:sz w:val="26"/>
          <w:szCs w:val="26"/>
        </w:rPr>
        <w:t xml:space="preserve"> </w:t>
      </w:r>
      <w:bookmarkEnd w:id="9"/>
    </w:p>
    <w:p w:rsidR="000024B1" w:rsidRPr="000A7CDC" w:rsidRDefault="000024B1" w:rsidP="000024B1">
      <w:pPr>
        <w:jc w:val="center"/>
        <w:rPr>
          <w:b/>
          <w:bCs/>
          <w:sz w:val="26"/>
          <w:szCs w:val="26"/>
        </w:rPr>
      </w:pPr>
    </w:p>
    <w:p w:rsidR="000024B1" w:rsidRPr="000A7CDC" w:rsidRDefault="000024B1" w:rsidP="000024B1">
      <w:pPr>
        <w:ind w:firstLine="600"/>
        <w:jc w:val="both"/>
        <w:rPr>
          <w:sz w:val="26"/>
          <w:szCs w:val="26"/>
        </w:rPr>
      </w:pPr>
      <w:bookmarkStart w:id="10" w:name="sub_1031"/>
      <w:r w:rsidRPr="000A7CDC">
        <w:rPr>
          <w:sz w:val="26"/>
          <w:szCs w:val="26"/>
        </w:rPr>
        <w:t xml:space="preserve">3.1. Администрация ежегодно осуществляет учет информации о налоговых расходах </w:t>
      </w:r>
      <w:r w:rsidR="00B211DB" w:rsidRPr="000A7CDC">
        <w:rPr>
          <w:sz w:val="26"/>
          <w:szCs w:val="26"/>
        </w:rPr>
        <w:t xml:space="preserve">поселка </w:t>
      </w:r>
      <w:r w:rsidR="0026432D" w:rsidRPr="000A7CDC">
        <w:rPr>
          <w:sz w:val="26"/>
          <w:szCs w:val="26"/>
        </w:rPr>
        <w:t>Ессей</w:t>
      </w:r>
      <w:r w:rsidRPr="000A7CDC">
        <w:rPr>
          <w:sz w:val="26"/>
          <w:szCs w:val="26"/>
        </w:rPr>
        <w:t>.</w:t>
      </w:r>
    </w:p>
    <w:p w:rsidR="000024B1" w:rsidRPr="000A7CDC" w:rsidRDefault="000024B1" w:rsidP="000024B1">
      <w:pPr>
        <w:ind w:firstLine="600"/>
        <w:jc w:val="both"/>
        <w:rPr>
          <w:sz w:val="26"/>
          <w:szCs w:val="26"/>
        </w:rPr>
      </w:pPr>
      <w:bookmarkStart w:id="11" w:name="sub_1033"/>
      <w:bookmarkEnd w:id="10"/>
      <w:r w:rsidRPr="000A7CDC">
        <w:rPr>
          <w:sz w:val="26"/>
          <w:szCs w:val="26"/>
        </w:rPr>
        <w:t xml:space="preserve">3.2. Учет информации о налоговых расходах осуществляется в электронном виде (в формате электронной таблицы) в разрезе показателей, включенных в паспорт налогового расхода </w:t>
      </w:r>
      <w:r w:rsidR="00B211DB" w:rsidRPr="000A7CDC">
        <w:rPr>
          <w:sz w:val="26"/>
          <w:szCs w:val="26"/>
        </w:rPr>
        <w:t xml:space="preserve">поселка </w:t>
      </w:r>
      <w:r w:rsidR="0026432D" w:rsidRPr="000A7CDC">
        <w:rPr>
          <w:sz w:val="26"/>
          <w:szCs w:val="26"/>
        </w:rPr>
        <w:t>Ессей</w:t>
      </w:r>
      <w:r w:rsidR="00B211DB" w:rsidRPr="000A7CDC">
        <w:rPr>
          <w:sz w:val="26"/>
          <w:szCs w:val="26"/>
        </w:rPr>
        <w:t xml:space="preserve"> </w:t>
      </w:r>
      <w:r w:rsidRPr="000A7CDC">
        <w:rPr>
          <w:sz w:val="26"/>
          <w:szCs w:val="26"/>
        </w:rPr>
        <w:t>(далее - паспорт налогового расхода).</w:t>
      </w:r>
    </w:p>
    <w:p w:rsidR="000024B1" w:rsidRPr="000A7CDC" w:rsidRDefault="000024B1" w:rsidP="000024B1">
      <w:pPr>
        <w:ind w:firstLine="600"/>
        <w:jc w:val="both"/>
        <w:rPr>
          <w:sz w:val="26"/>
          <w:szCs w:val="26"/>
        </w:rPr>
      </w:pPr>
      <w:bookmarkStart w:id="12" w:name="sub_1034"/>
      <w:bookmarkEnd w:id="11"/>
      <w:r w:rsidRPr="000A7CDC">
        <w:rPr>
          <w:sz w:val="26"/>
          <w:szCs w:val="26"/>
        </w:rPr>
        <w:t xml:space="preserve">3.3. Паспорт налогового расхода в электронном </w:t>
      </w:r>
      <w:proofErr w:type="gramStart"/>
      <w:r w:rsidRPr="000A7CDC">
        <w:rPr>
          <w:sz w:val="26"/>
          <w:szCs w:val="26"/>
        </w:rPr>
        <w:t>виде</w:t>
      </w:r>
      <w:proofErr w:type="gramEnd"/>
      <w:r w:rsidRPr="000A7CDC">
        <w:rPr>
          <w:sz w:val="26"/>
          <w:szCs w:val="26"/>
        </w:rPr>
        <w:t xml:space="preserve"> формируется до 15 мая текущего финансового года. При необходимости, в том числе с учетом пункта 2.3. настоящего Порядка, указанная информация может быть уточнена до 1 августа текущего финансового года.</w:t>
      </w:r>
    </w:p>
    <w:bookmarkEnd w:id="12"/>
    <w:p w:rsidR="000024B1" w:rsidRPr="000A7CDC" w:rsidRDefault="000024B1" w:rsidP="000024B1">
      <w:pPr>
        <w:rPr>
          <w:sz w:val="26"/>
          <w:szCs w:val="26"/>
        </w:rPr>
      </w:pPr>
    </w:p>
    <w:p w:rsidR="000024B1" w:rsidRPr="000A7CDC" w:rsidRDefault="000024B1" w:rsidP="000024B1">
      <w:pPr>
        <w:jc w:val="center"/>
        <w:rPr>
          <w:b/>
          <w:bCs/>
          <w:sz w:val="26"/>
          <w:szCs w:val="26"/>
        </w:rPr>
      </w:pPr>
      <w:r w:rsidRPr="000A7CDC">
        <w:rPr>
          <w:b/>
          <w:bCs/>
          <w:sz w:val="26"/>
          <w:szCs w:val="26"/>
        </w:rPr>
        <w:t xml:space="preserve">4. </w:t>
      </w:r>
      <w:bookmarkStart w:id="13" w:name="sub_1004"/>
      <w:r w:rsidRPr="000A7CDC">
        <w:rPr>
          <w:b/>
          <w:bCs/>
          <w:sz w:val="26"/>
          <w:szCs w:val="26"/>
        </w:rPr>
        <w:t xml:space="preserve">Порядок оценки эффективности налоговых расходов </w:t>
      </w:r>
      <w:bookmarkEnd w:id="13"/>
    </w:p>
    <w:p w:rsidR="000024B1" w:rsidRPr="000A7CDC" w:rsidRDefault="000024B1" w:rsidP="000024B1">
      <w:pPr>
        <w:jc w:val="center"/>
        <w:rPr>
          <w:b/>
          <w:bCs/>
          <w:sz w:val="26"/>
          <w:szCs w:val="26"/>
        </w:rPr>
      </w:pPr>
    </w:p>
    <w:p w:rsidR="000024B1" w:rsidRPr="000A7CDC" w:rsidRDefault="000024B1" w:rsidP="000024B1">
      <w:pPr>
        <w:ind w:firstLine="600"/>
        <w:jc w:val="both"/>
        <w:rPr>
          <w:sz w:val="26"/>
          <w:szCs w:val="26"/>
        </w:rPr>
      </w:pPr>
      <w:bookmarkStart w:id="14" w:name="sub_1041"/>
      <w:r w:rsidRPr="000A7CDC">
        <w:rPr>
          <w:sz w:val="26"/>
          <w:szCs w:val="26"/>
        </w:rPr>
        <w:t>4.1. Оценка эффективности налоговых расходов осуществляется Администрацией ежегодно и включает:</w:t>
      </w:r>
    </w:p>
    <w:bookmarkEnd w:id="14"/>
    <w:p w:rsidR="000024B1" w:rsidRPr="000A7CDC" w:rsidRDefault="000024B1" w:rsidP="000024B1">
      <w:pPr>
        <w:ind w:firstLine="600"/>
        <w:jc w:val="both"/>
        <w:rPr>
          <w:sz w:val="26"/>
          <w:szCs w:val="26"/>
        </w:rPr>
      </w:pPr>
      <w:r w:rsidRPr="000A7CDC">
        <w:rPr>
          <w:sz w:val="26"/>
          <w:szCs w:val="26"/>
        </w:rPr>
        <w:lastRenderedPageBreak/>
        <w:t>1) оценку целесообразности налоговых расходов;</w:t>
      </w:r>
    </w:p>
    <w:p w:rsidR="000024B1" w:rsidRPr="000A7CDC" w:rsidRDefault="000024B1" w:rsidP="000024B1">
      <w:pPr>
        <w:ind w:firstLine="600"/>
        <w:jc w:val="both"/>
        <w:rPr>
          <w:sz w:val="26"/>
          <w:szCs w:val="26"/>
        </w:rPr>
      </w:pPr>
      <w:r w:rsidRPr="000A7CDC">
        <w:rPr>
          <w:sz w:val="26"/>
          <w:szCs w:val="26"/>
        </w:rPr>
        <w:t>2) оценку результативности налоговых расходов.</w:t>
      </w:r>
    </w:p>
    <w:p w:rsidR="000024B1" w:rsidRPr="000A7CDC" w:rsidRDefault="000024B1" w:rsidP="000024B1">
      <w:pPr>
        <w:ind w:firstLine="600"/>
        <w:jc w:val="both"/>
        <w:rPr>
          <w:sz w:val="26"/>
          <w:szCs w:val="26"/>
        </w:rPr>
      </w:pPr>
      <w:bookmarkStart w:id="15" w:name="sub_1042"/>
      <w:r w:rsidRPr="000A7CDC">
        <w:rPr>
          <w:sz w:val="26"/>
          <w:szCs w:val="26"/>
        </w:rPr>
        <w:t>4.2. Критериями целесообразности налоговых расходов являются:</w:t>
      </w:r>
    </w:p>
    <w:bookmarkEnd w:id="15"/>
    <w:p w:rsidR="000024B1" w:rsidRPr="000A7CDC" w:rsidRDefault="000024B1" w:rsidP="000024B1">
      <w:pPr>
        <w:ind w:firstLine="600"/>
        <w:jc w:val="both"/>
        <w:rPr>
          <w:sz w:val="26"/>
          <w:szCs w:val="26"/>
        </w:rPr>
      </w:pPr>
      <w:r w:rsidRPr="000A7CDC">
        <w:rPr>
          <w:sz w:val="26"/>
          <w:szCs w:val="26"/>
        </w:rPr>
        <w:t xml:space="preserve">1) соответствие налоговых расходов целям муниципальных программ, структурных элементов муниципальных программ и (или) целям </w:t>
      </w:r>
      <w:proofErr w:type="gramStart"/>
      <w:r w:rsidRPr="000A7CDC">
        <w:rPr>
          <w:sz w:val="26"/>
          <w:szCs w:val="26"/>
        </w:rPr>
        <w:t>социально-экономической</w:t>
      </w:r>
      <w:proofErr w:type="gramEnd"/>
      <w:r w:rsidRPr="000A7CDC">
        <w:rPr>
          <w:sz w:val="26"/>
          <w:szCs w:val="26"/>
        </w:rPr>
        <w:t xml:space="preserve"> политики </w:t>
      </w:r>
      <w:r w:rsidR="00B211DB" w:rsidRPr="000A7CDC">
        <w:rPr>
          <w:sz w:val="26"/>
          <w:szCs w:val="26"/>
        </w:rPr>
        <w:t xml:space="preserve">поселка </w:t>
      </w:r>
      <w:r w:rsidR="0026432D" w:rsidRPr="000A7CDC">
        <w:rPr>
          <w:sz w:val="26"/>
          <w:szCs w:val="26"/>
        </w:rPr>
        <w:t>Ессей</w:t>
      </w:r>
      <w:r w:rsidRPr="000A7CDC">
        <w:rPr>
          <w:sz w:val="26"/>
          <w:szCs w:val="26"/>
        </w:rPr>
        <w:t>, не относящимся к муниципальным программам;</w:t>
      </w:r>
    </w:p>
    <w:p w:rsidR="000024B1" w:rsidRPr="000A7CDC" w:rsidRDefault="000024B1" w:rsidP="000024B1">
      <w:pPr>
        <w:ind w:firstLine="600"/>
        <w:jc w:val="both"/>
        <w:rPr>
          <w:sz w:val="26"/>
          <w:szCs w:val="26"/>
        </w:rPr>
      </w:pPr>
      <w:r w:rsidRPr="000A7CDC">
        <w:rPr>
          <w:sz w:val="26"/>
          <w:szCs w:val="26"/>
        </w:rPr>
        <w:t xml:space="preserve">2) востребованность плательщиками предоставленных льгот, </w:t>
      </w:r>
      <w:proofErr w:type="gramStart"/>
      <w:r w:rsidRPr="000A7CDC">
        <w:rPr>
          <w:sz w:val="26"/>
          <w:szCs w:val="26"/>
        </w:rPr>
        <w:t>которая</w:t>
      </w:r>
      <w:proofErr w:type="gramEnd"/>
      <w:r w:rsidRPr="000A7CDC">
        <w:rPr>
          <w:sz w:val="26"/>
          <w:szCs w:val="26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пятилетний период.</w:t>
      </w:r>
    </w:p>
    <w:p w:rsidR="000024B1" w:rsidRPr="000A7CDC" w:rsidRDefault="000024B1" w:rsidP="000024B1">
      <w:pPr>
        <w:ind w:firstLine="600"/>
        <w:jc w:val="both"/>
        <w:rPr>
          <w:sz w:val="26"/>
          <w:szCs w:val="26"/>
        </w:rPr>
      </w:pPr>
      <w:bookmarkStart w:id="16" w:name="sub_1043"/>
      <w:r w:rsidRPr="000A7CDC">
        <w:rPr>
          <w:sz w:val="26"/>
          <w:szCs w:val="26"/>
        </w:rPr>
        <w:t xml:space="preserve">4.3. В </w:t>
      </w:r>
      <w:proofErr w:type="gramStart"/>
      <w:r w:rsidRPr="000A7CDC">
        <w:rPr>
          <w:sz w:val="26"/>
          <w:szCs w:val="26"/>
        </w:rPr>
        <w:t>случае</w:t>
      </w:r>
      <w:proofErr w:type="gramEnd"/>
      <w:r w:rsidRPr="000A7CDC">
        <w:rPr>
          <w:sz w:val="26"/>
          <w:szCs w:val="26"/>
        </w:rPr>
        <w:t xml:space="preserve"> несоответствия налоговых расходов хотя бы одному из критериев, указанных в пункте 4.2 настоящего Порядка, Администрация вносит в предложения представительный орган о сохранении (уточнении, отмене) льгот для плательщиков.</w:t>
      </w:r>
    </w:p>
    <w:p w:rsidR="000024B1" w:rsidRPr="000A7CDC" w:rsidRDefault="000024B1" w:rsidP="000024B1">
      <w:pPr>
        <w:ind w:firstLine="600"/>
        <w:jc w:val="both"/>
        <w:rPr>
          <w:sz w:val="26"/>
          <w:szCs w:val="26"/>
        </w:rPr>
      </w:pPr>
      <w:bookmarkStart w:id="17" w:name="sub_1044"/>
      <w:bookmarkEnd w:id="16"/>
      <w:r w:rsidRPr="000A7CDC">
        <w:rPr>
          <w:sz w:val="26"/>
          <w:szCs w:val="26"/>
        </w:rPr>
        <w:t xml:space="preserve">4.4. </w:t>
      </w:r>
      <w:proofErr w:type="gramStart"/>
      <w:r w:rsidRPr="000A7CDC">
        <w:rPr>
          <w:sz w:val="26"/>
          <w:szCs w:val="26"/>
        </w:rPr>
        <w:t xml:space="preserve">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программы, структурных элементов муниципальных программ и (или) целей социально-экономической политики </w:t>
      </w:r>
      <w:r w:rsidR="00B211DB" w:rsidRPr="000A7CDC">
        <w:rPr>
          <w:sz w:val="26"/>
          <w:szCs w:val="26"/>
        </w:rPr>
        <w:t xml:space="preserve">поселка </w:t>
      </w:r>
      <w:r w:rsidR="0026432D" w:rsidRPr="000A7CDC">
        <w:rPr>
          <w:sz w:val="26"/>
          <w:szCs w:val="26"/>
        </w:rPr>
        <w:t>Ессей</w:t>
      </w:r>
      <w:r w:rsidRPr="000A7CDC">
        <w:rPr>
          <w:sz w:val="26"/>
          <w:szCs w:val="26"/>
        </w:rPr>
        <w:t>, не относящихся к муниципальным программам, либо иной показатель (индикатор), на значение которого оказывают влияние налоговые расходы.</w:t>
      </w:r>
      <w:proofErr w:type="gramEnd"/>
    </w:p>
    <w:p w:rsidR="000024B1" w:rsidRPr="000A7CDC" w:rsidRDefault="000024B1" w:rsidP="000024B1">
      <w:pPr>
        <w:ind w:firstLine="600"/>
        <w:jc w:val="both"/>
        <w:rPr>
          <w:sz w:val="26"/>
          <w:szCs w:val="26"/>
        </w:rPr>
      </w:pPr>
      <w:bookmarkStart w:id="18" w:name="sub_1045"/>
      <w:bookmarkEnd w:id="17"/>
      <w:r w:rsidRPr="000A7CDC">
        <w:rPr>
          <w:sz w:val="26"/>
          <w:szCs w:val="26"/>
        </w:rPr>
        <w:t xml:space="preserve">4.5. 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</w:t>
      </w:r>
      <w:r w:rsidR="00B211DB" w:rsidRPr="000A7CDC">
        <w:rPr>
          <w:sz w:val="26"/>
          <w:szCs w:val="26"/>
        </w:rPr>
        <w:t xml:space="preserve">поселка </w:t>
      </w:r>
      <w:r w:rsidR="0026432D" w:rsidRPr="000A7CDC">
        <w:rPr>
          <w:sz w:val="26"/>
          <w:szCs w:val="26"/>
        </w:rPr>
        <w:t>Ессей</w:t>
      </w:r>
      <w:r w:rsidRPr="000A7CDC">
        <w:rPr>
          <w:sz w:val="26"/>
          <w:szCs w:val="26"/>
        </w:rPr>
        <w:t xml:space="preserve">, не относящихся к муниципальным программам </w:t>
      </w:r>
      <w:r w:rsidR="00B211DB" w:rsidRPr="000A7CDC">
        <w:rPr>
          <w:sz w:val="26"/>
          <w:szCs w:val="26"/>
        </w:rPr>
        <w:t xml:space="preserve">поселка </w:t>
      </w:r>
      <w:r w:rsidR="0026432D" w:rsidRPr="000A7CDC">
        <w:rPr>
          <w:sz w:val="26"/>
          <w:szCs w:val="26"/>
        </w:rPr>
        <w:t>Ессей</w:t>
      </w:r>
      <w:r w:rsidRPr="000A7CDC">
        <w:rPr>
          <w:sz w:val="26"/>
          <w:szCs w:val="26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0024B1" w:rsidRPr="000A7CDC" w:rsidRDefault="000024B1" w:rsidP="000024B1">
      <w:pPr>
        <w:ind w:firstLine="585"/>
        <w:jc w:val="both"/>
        <w:rPr>
          <w:sz w:val="26"/>
          <w:szCs w:val="26"/>
        </w:rPr>
      </w:pPr>
      <w:bookmarkStart w:id="19" w:name="sub_1046"/>
      <w:bookmarkEnd w:id="18"/>
      <w:r w:rsidRPr="000A7CDC">
        <w:rPr>
          <w:sz w:val="26"/>
          <w:szCs w:val="26"/>
        </w:rPr>
        <w:t>4.6. Оценка результативности налоговых расходов включает оценку бюджетной эффективности налоговых расходов.</w:t>
      </w:r>
    </w:p>
    <w:p w:rsidR="000024B1" w:rsidRPr="000A7CDC" w:rsidRDefault="000024B1" w:rsidP="000024B1">
      <w:pPr>
        <w:ind w:firstLine="585"/>
        <w:jc w:val="both"/>
        <w:rPr>
          <w:sz w:val="26"/>
          <w:szCs w:val="26"/>
        </w:rPr>
      </w:pPr>
      <w:bookmarkStart w:id="20" w:name="sub_1047"/>
      <w:bookmarkEnd w:id="19"/>
      <w:r w:rsidRPr="000A7CDC">
        <w:rPr>
          <w:sz w:val="26"/>
          <w:szCs w:val="26"/>
        </w:rPr>
        <w:t xml:space="preserve">4.7. </w:t>
      </w:r>
      <w:proofErr w:type="gramStart"/>
      <w:r w:rsidRPr="000A7CDC">
        <w:rPr>
          <w:sz w:val="26"/>
          <w:szCs w:val="26"/>
        </w:rPr>
        <w:t xml:space="preserve">В целях проведения оценки бюджетной эффективности налоговых расходов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 </w:t>
      </w:r>
      <w:r w:rsidR="00B211DB" w:rsidRPr="000A7CDC">
        <w:rPr>
          <w:sz w:val="26"/>
          <w:szCs w:val="26"/>
        </w:rPr>
        <w:t xml:space="preserve">поселка </w:t>
      </w:r>
      <w:r w:rsidR="0026432D" w:rsidRPr="000A7CDC">
        <w:rPr>
          <w:sz w:val="26"/>
          <w:szCs w:val="26"/>
        </w:rPr>
        <w:t>Ессей</w:t>
      </w:r>
      <w:r w:rsidRPr="000A7CDC">
        <w:rPr>
          <w:sz w:val="26"/>
          <w:szCs w:val="26"/>
        </w:rPr>
        <w:t xml:space="preserve">, не относящихся к муниципальным программам </w:t>
      </w:r>
      <w:r w:rsidR="00B211DB" w:rsidRPr="000A7CDC">
        <w:rPr>
          <w:sz w:val="26"/>
          <w:szCs w:val="26"/>
        </w:rPr>
        <w:t xml:space="preserve">поселка </w:t>
      </w:r>
      <w:r w:rsidR="0026432D" w:rsidRPr="000A7CDC">
        <w:rPr>
          <w:sz w:val="26"/>
          <w:szCs w:val="26"/>
        </w:rPr>
        <w:t>Ессей</w:t>
      </w:r>
      <w:r w:rsidRPr="000A7CDC">
        <w:rPr>
          <w:sz w:val="26"/>
          <w:szCs w:val="26"/>
        </w:rPr>
        <w:t>, а также оценка совокупного бюджетного эффекта (самоокупаемости) стимулирующих налоговых расходов.</w:t>
      </w:r>
      <w:proofErr w:type="gramEnd"/>
    </w:p>
    <w:bookmarkEnd w:id="20"/>
    <w:p w:rsidR="000024B1" w:rsidRPr="000A7CDC" w:rsidRDefault="000024B1" w:rsidP="000024B1">
      <w:pPr>
        <w:ind w:firstLine="585"/>
        <w:jc w:val="both"/>
        <w:rPr>
          <w:sz w:val="26"/>
          <w:szCs w:val="26"/>
        </w:rPr>
      </w:pPr>
      <w:proofErr w:type="gramStart"/>
      <w:r w:rsidRPr="000A7CDC">
        <w:rPr>
          <w:sz w:val="26"/>
          <w:szCs w:val="26"/>
        </w:rPr>
        <w:t xml:space="preserve">Сравнительный анализ включает сравнение объемов расходов бюджета </w:t>
      </w:r>
      <w:r w:rsidR="00B211DB" w:rsidRPr="000A7CDC">
        <w:rPr>
          <w:sz w:val="26"/>
          <w:szCs w:val="26"/>
        </w:rPr>
        <w:t xml:space="preserve">поселка </w:t>
      </w:r>
      <w:r w:rsidR="0026432D" w:rsidRPr="000A7CDC">
        <w:rPr>
          <w:sz w:val="26"/>
          <w:szCs w:val="26"/>
        </w:rPr>
        <w:t>Ессей</w:t>
      </w:r>
      <w:r w:rsidRPr="000A7CDC">
        <w:rPr>
          <w:sz w:val="26"/>
          <w:szCs w:val="26"/>
        </w:rPr>
        <w:t xml:space="preserve"> в случае применения альтернативных механизмов достижения целей муниципальной программы </w:t>
      </w:r>
      <w:r w:rsidR="00B211DB" w:rsidRPr="000A7CDC">
        <w:rPr>
          <w:sz w:val="26"/>
          <w:szCs w:val="26"/>
        </w:rPr>
        <w:t xml:space="preserve">поселка </w:t>
      </w:r>
      <w:r w:rsidR="0026432D" w:rsidRPr="000A7CDC">
        <w:rPr>
          <w:sz w:val="26"/>
          <w:szCs w:val="26"/>
        </w:rPr>
        <w:t>Ессей</w:t>
      </w:r>
      <w:r w:rsidR="00B211DB" w:rsidRPr="000A7CDC">
        <w:rPr>
          <w:sz w:val="26"/>
          <w:szCs w:val="26"/>
        </w:rPr>
        <w:t xml:space="preserve"> </w:t>
      </w:r>
      <w:r w:rsidRPr="000A7CDC">
        <w:rPr>
          <w:sz w:val="26"/>
          <w:szCs w:val="26"/>
        </w:rPr>
        <w:t xml:space="preserve">и (или) целей социально-экономической политики </w:t>
      </w:r>
      <w:r w:rsidR="00B211DB" w:rsidRPr="000A7CDC">
        <w:rPr>
          <w:sz w:val="26"/>
          <w:szCs w:val="26"/>
        </w:rPr>
        <w:t xml:space="preserve">поселка </w:t>
      </w:r>
      <w:r w:rsidR="0026432D" w:rsidRPr="000A7CDC">
        <w:rPr>
          <w:sz w:val="26"/>
          <w:szCs w:val="26"/>
        </w:rPr>
        <w:t>Ессей</w:t>
      </w:r>
      <w:r w:rsidRPr="000A7CDC">
        <w:rPr>
          <w:sz w:val="26"/>
          <w:szCs w:val="26"/>
        </w:rPr>
        <w:t xml:space="preserve">, не относящихся к муниципальным программам </w:t>
      </w:r>
      <w:r w:rsidR="00B211DB" w:rsidRPr="000A7CDC">
        <w:rPr>
          <w:sz w:val="26"/>
          <w:szCs w:val="26"/>
        </w:rPr>
        <w:t xml:space="preserve">поселка </w:t>
      </w:r>
      <w:r w:rsidR="0026432D" w:rsidRPr="000A7CDC">
        <w:rPr>
          <w:sz w:val="26"/>
          <w:szCs w:val="26"/>
        </w:rPr>
        <w:t>Ессей</w:t>
      </w:r>
      <w:r w:rsidRPr="000A7CDC">
        <w:rPr>
          <w:sz w:val="26"/>
          <w:szCs w:val="26"/>
        </w:rPr>
        <w:t xml:space="preserve">, и объемов предоставленных льгот (расчет прироста показателя (индикатора) достижения целей муниципальной программы </w:t>
      </w:r>
      <w:r w:rsidR="00B211DB" w:rsidRPr="000A7CDC">
        <w:rPr>
          <w:sz w:val="26"/>
          <w:szCs w:val="26"/>
        </w:rPr>
        <w:t xml:space="preserve">поселка </w:t>
      </w:r>
      <w:r w:rsidR="0026432D" w:rsidRPr="000A7CDC">
        <w:rPr>
          <w:sz w:val="26"/>
          <w:szCs w:val="26"/>
        </w:rPr>
        <w:t>Ессей</w:t>
      </w:r>
      <w:r w:rsidR="00B211DB" w:rsidRPr="000A7CDC">
        <w:rPr>
          <w:sz w:val="26"/>
          <w:szCs w:val="26"/>
        </w:rPr>
        <w:t xml:space="preserve"> </w:t>
      </w:r>
      <w:r w:rsidRPr="000A7CDC">
        <w:rPr>
          <w:sz w:val="26"/>
          <w:szCs w:val="26"/>
        </w:rPr>
        <w:t xml:space="preserve">и (или) целей социально-экономической политики </w:t>
      </w:r>
      <w:r w:rsidR="00B211DB" w:rsidRPr="000A7CDC">
        <w:rPr>
          <w:sz w:val="26"/>
          <w:szCs w:val="26"/>
        </w:rPr>
        <w:t xml:space="preserve">поселка </w:t>
      </w:r>
      <w:r w:rsidR="0026432D" w:rsidRPr="000A7CDC">
        <w:rPr>
          <w:sz w:val="26"/>
          <w:szCs w:val="26"/>
        </w:rPr>
        <w:t>Ессей</w:t>
      </w:r>
      <w:r w:rsidRPr="000A7CDC">
        <w:rPr>
          <w:sz w:val="26"/>
          <w:szCs w:val="26"/>
        </w:rPr>
        <w:t>, не относящихся к муниципальным программам</w:t>
      </w:r>
      <w:proofErr w:type="gramEnd"/>
      <w:r w:rsidRPr="000A7CDC">
        <w:rPr>
          <w:sz w:val="26"/>
          <w:szCs w:val="26"/>
        </w:rPr>
        <w:t xml:space="preserve"> </w:t>
      </w:r>
      <w:r w:rsidR="00B211DB" w:rsidRPr="000A7CDC">
        <w:rPr>
          <w:sz w:val="26"/>
          <w:szCs w:val="26"/>
        </w:rPr>
        <w:t xml:space="preserve">поселка </w:t>
      </w:r>
      <w:r w:rsidR="0026432D" w:rsidRPr="000A7CDC">
        <w:rPr>
          <w:sz w:val="26"/>
          <w:szCs w:val="26"/>
        </w:rPr>
        <w:t>Ессей</w:t>
      </w:r>
      <w:r w:rsidRPr="000A7CDC">
        <w:rPr>
          <w:sz w:val="26"/>
          <w:szCs w:val="26"/>
        </w:rPr>
        <w:t xml:space="preserve">, на один рубль налоговых расходов и на один рубль расходов для достижения того же показателя (индикатора) в </w:t>
      </w:r>
      <w:proofErr w:type="gramStart"/>
      <w:r w:rsidRPr="000A7CDC">
        <w:rPr>
          <w:sz w:val="26"/>
          <w:szCs w:val="26"/>
        </w:rPr>
        <w:t>случае</w:t>
      </w:r>
      <w:proofErr w:type="gramEnd"/>
      <w:r w:rsidRPr="000A7CDC">
        <w:rPr>
          <w:sz w:val="26"/>
          <w:szCs w:val="26"/>
        </w:rPr>
        <w:t xml:space="preserve"> применения альтернативных механизмов).</w:t>
      </w:r>
    </w:p>
    <w:p w:rsidR="000024B1" w:rsidRPr="000A7CDC" w:rsidRDefault="000024B1" w:rsidP="000024B1">
      <w:pPr>
        <w:ind w:firstLine="585"/>
        <w:jc w:val="both"/>
        <w:rPr>
          <w:sz w:val="26"/>
          <w:szCs w:val="26"/>
        </w:rPr>
      </w:pPr>
      <w:bookmarkStart w:id="21" w:name="sub_1048"/>
      <w:r w:rsidRPr="000A7CDC">
        <w:rPr>
          <w:sz w:val="26"/>
          <w:szCs w:val="26"/>
        </w:rPr>
        <w:t xml:space="preserve">4.8. В качестве альтернативных </w:t>
      </w:r>
      <w:proofErr w:type="gramStart"/>
      <w:r w:rsidRPr="000A7CDC">
        <w:rPr>
          <w:sz w:val="26"/>
          <w:szCs w:val="26"/>
        </w:rPr>
        <w:t xml:space="preserve">механизмов достижения целей муниципальной программы </w:t>
      </w:r>
      <w:r w:rsidR="00B211DB" w:rsidRPr="000A7CDC">
        <w:rPr>
          <w:sz w:val="26"/>
          <w:szCs w:val="26"/>
        </w:rPr>
        <w:t>поселка</w:t>
      </w:r>
      <w:proofErr w:type="gramEnd"/>
      <w:r w:rsidR="00B211DB" w:rsidRPr="000A7CDC">
        <w:rPr>
          <w:sz w:val="26"/>
          <w:szCs w:val="26"/>
        </w:rPr>
        <w:t xml:space="preserve"> </w:t>
      </w:r>
      <w:r w:rsidR="0026432D" w:rsidRPr="000A7CDC">
        <w:rPr>
          <w:sz w:val="26"/>
          <w:szCs w:val="26"/>
        </w:rPr>
        <w:t>Ессей</w:t>
      </w:r>
      <w:r w:rsidR="00B211DB" w:rsidRPr="000A7CDC">
        <w:rPr>
          <w:sz w:val="26"/>
          <w:szCs w:val="26"/>
        </w:rPr>
        <w:t xml:space="preserve"> </w:t>
      </w:r>
      <w:r w:rsidRPr="000A7CDC">
        <w:rPr>
          <w:sz w:val="26"/>
          <w:szCs w:val="26"/>
        </w:rPr>
        <w:t xml:space="preserve">и (или) целей социально-экономической политики </w:t>
      </w:r>
      <w:r w:rsidR="00B211DB" w:rsidRPr="000A7CDC">
        <w:rPr>
          <w:sz w:val="26"/>
          <w:szCs w:val="26"/>
        </w:rPr>
        <w:t xml:space="preserve">поселка </w:t>
      </w:r>
      <w:r w:rsidR="0026432D" w:rsidRPr="000A7CDC">
        <w:rPr>
          <w:sz w:val="26"/>
          <w:szCs w:val="26"/>
        </w:rPr>
        <w:t>Ессей</w:t>
      </w:r>
      <w:r w:rsidRPr="000A7CDC">
        <w:rPr>
          <w:sz w:val="26"/>
          <w:szCs w:val="26"/>
        </w:rPr>
        <w:t xml:space="preserve">, не относящихся к муниципальным программам </w:t>
      </w:r>
      <w:r w:rsidR="00B211DB" w:rsidRPr="000A7CDC">
        <w:rPr>
          <w:sz w:val="26"/>
          <w:szCs w:val="26"/>
        </w:rPr>
        <w:t xml:space="preserve">поселка </w:t>
      </w:r>
      <w:r w:rsidR="0026432D" w:rsidRPr="000A7CDC">
        <w:rPr>
          <w:sz w:val="26"/>
          <w:szCs w:val="26"/>
        </w:rPr>
        <w:t>Ессей</w:t>
      </w:r>
      <w:r w:rsidRPr="000A7CDC">
        <w:rPr>
          <w:sz w:val="26"/>
          <w:szCs w:val="26"/>
        </w:rPr>
        <w:t>, в пределах установленных полномочий, могут учитываться в том числе:</w:t>
      </w:r>
    </w:p>
    <w:bookmarkEnd w:id="21"/>
    <w:p w:rsidR="000024B1" w:rsidRPr="000A7CDC" w:rsidRDefault="000024B1" w:rsidP="000024B1">
      <w:pPr>
        <w:ind w:firstLine="585"/>
        <w:jc w:val="both"/>
        <w:rPr>
          <w:sz w:val="26"/>
          <w:szCs w:val="26"/>
        </w:rPr>
      </w:pPr>
      <w:r w:rsidRPr="000A7CDC">
        <w:rPr>
          <w:sz w:val="26"/>
          <w:szCs w:val="26"/>
        </w:rPr>
        <w:lastRenderedPageBreak/>
        <w:t xml:space="preserve">1) субсидии или иные формы непосредственной финансовой поддержки плательщиков, имеющих право на льготы, за счет бюджета </w:t>
      </w:r>
      <w:r w:rsidR="00B211DB" w:rsidRPr="000A7CDC">
        <w:rPr>
          <w:sz w:val="26"/>
          <w:szCs w:val="26"/>
        </w:rPr>
        <w:t xml:space="preserve">поселка </w:t>
      </w:r>
      <w:r w:rsidR="0026432D" w:rsidRPr="000A7CDC">
        <w:rPr>
          <w:sz w:val="26"/>
          <w:szCs w:val="26"/>
        </w:rPr>
        <w:t>Ессей</w:t>
      </w:r>
      <w:r w:rsidRPr="000A7CDC">
        <w:rPr>
          <w:sz w:val="26"/>
          <w:szCs w:val="26"/>
        </w:rPr>
        <w:t>;</w:t>
      </w:r>
    </w:p>
    <w:p w:rsidR="000024B1" w:rsidRPr="000A7CDC" w:rsidRDefault="000024B1" w:rsidP="000024B1">
      <w:pPr>
        <w:ind w:firstLine="585"/>
        <w:jc w:val="both"/>
        <w:rPr>
          <w:sz w:val="26"/>
          <w:szCs w:val="26"/>
        </w:rPr>
      </w:pPr>
      <w:r w:rsidRPr="000A7CDC">
        <w:rPr>
          <w:sz w:val="26"/>
          <w:szCs w:val="26"/>
        </w:rPr>
        <w:t xml:space="preserve">2) предоставление муниципальных гарантий из бюджета </w:t>
      </w:r>
      <w:r w:rsidR="00B211DB" w:rsidRPr="000A7CDC">
        <w:rPr>
          <w:sz w:val="26"/>
          <w:szCs w:val="26"/>
        </w:rPr>
        <w:t xml:space="preserve">поселка </w:t>
      </w:r>
      <w:r w:rsidR="0026432D" w:rsidRPr="000A7CDC">
        <w:rPr>
          <w:sz w:val="26"/>
          <w:szCs w:val="26"/>
        </w:rPr>
        <w:t>Ессей</w:t>
      </w:r>
      <w:r w:rsidRPr="000A7CDC">
        <w:rPr>
          <w:sz w:val="26"/>
          <w:szCs w:val="26"/>
        </w:rPr>
        <w:t xml:space="preserve"> по обязательствам плательщиков, имеющих право на льготы;</w:t>
      </w:r>
    </w:p>
    <w:p w:rsidR="000024B1" w:rsidRPr="000A7CDC" w:rsidRDefault="000024B1" w:rsidP="000024B1">
      <w:pPr>
        <w:ind w:firstLine="570"/>
        <w:jc w:val="both"/>
        <w:rPr>
          <w:sz w:val="26"/>
          <w:szCs w:val="26"/>
        </w:rPr>
      </w:pPr>
      <w:r w:rsidRPr="000A7CDC">
        <w:rPr>
          <w:sz w:val="26"/>
          <w:szCs w:val="26"/>
        </w:rPr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0024B1" w:rsidRPr="000A7CDC" w:rsidRDefault="000024B1" w:rsidP="000024B1">
      <w:pPr>
        <w:ind w:firstLine="570"/>
        <w:jc w:val="both"/>
        <w:rPr>
          <w:sz w:val="26"/>
          <w:szCs w:val="26"/>
        </w:rPr>
      </w:pPr>
      <w:bookmarkStart w:id="22" w:name="sub_1049"/>
      <w:r w:rsidRPr="000A7CDC">
        <w:rPr>
          <w:sz w:val="26"/>
          <w:szCs w:val="26"/>
        </w:rPr>
        <w:t xml:space="preserve">4.9. Оценка совокупного бюджетного эффекта (самоокупаемости) налоговых расходов определяется отдельно по каждому налоговому расходу. </w:t>
      </w:r>
    </w:p>
    <w:p w:rsidR="000024B1" w:rsidRPr="000A7CDC" w:rsidRDefault="000024B1" w:rsidP="000024B1">
      <w:pPr>
        <w:ind w:firstLine="570"/>
        <w:jc w:val="both"/>
        <w:rPr>
          <w:sz w:val="26"/>
          <w:szCs w:val="26"/>
        </w:rPr>
      </w:pPr>
      <w:proofErr w:type="gramStart"/>
      <w:r w:rsidRPr="000A7CDC">
        <w:rPr>
          <w:sz w:val="26"/>
          <w:szCs w:val="26"/>
        </w:rPr>
        <w:t>В случае,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в отношении соответствующей категории плательщиков, имеющих льготы.</w:t>
      </w:r>
      <w:bookmarkStart w:id="23" w:name="sub_1410"/>
      <w:bookmarkEnd w:id="22"/>
      <w:proofErr w:type="gramEnd"/>
    </w:p>
    <w:p w:rsidR="000024B1" w:rsidRPr="000A7CDC" w:rsidRDefault="000024B1" w:rsidP="000024B1">
      <w:pPr>
        <w:ind w:firstLine="570"/>
        <w:jc w:val="both"/>
        <w:rPr>
          <w:sz w:val="26"/>
          <w:szCs w:val="26"/>
        </w:rPr>
      </w:pPr>
      <w:bookmarkStart w:id="24" w:name="_GoBack"/>
      <w:bookmarkEnd w:id="24"/>
      <w:r w:rsidRPr="000A7CDC">
        <w:rPr>
          <w:sz w:val="26"/>
          <w:szCs w:val="26"/>
        </w:rPr>
        <w:t xml:space="preserve">4.10. </w:t>
      </w:r>
      <w:proofErr w:type="gramStart"/>
      <w:r w:rsidRPr="000A7CDC">
        <w:rPr>
          <w:sz w:val="26"/>
          <w:szCs w:val="26"/>
        </w:rPr>
        <w:t>Оценка совокупного бюджетного эффекта (самоокупаемости) стимулирующих налоговых расходов определяется в отношении налоговых расходов, перечень которых формируется Администрацией, за период с начала действия для плательщиков соответствующих льгот или за пять отчетных лет, а в случае если указанные льготы действуют более шести лет - на дату проведения оценки эффективности налоговых расходов (Е) по следующей формуле:</w:t>
      </w:r>
      <w:proofErr w:type="gramEnd"/>
    </w:p>
    <w:bookmarkEnd w:id="23"/>
    <w:p w:rsidR="000024B1" w:rsidRPr="000A7CDC" w:rsidRDefault="000024B1" w:rsidP="000024B1">
      <w:pPr>
        <w:rPr>
          <w:sz w:val="26"/>
          <w:szCs w:val="26"/>
        </w:rPr>
      </w:pPr>
    </w:p>
    <w:p w:rsidR="000024B1" w:rsidRPr="000A7CDC" w:rsidRDefault="000024B1" w:rsidP="000024B1">
      <w:pPr>
        <w:ind w:firstLine="570"/>
        <w:jc w:val="both"/>
        <w:rPr>
          <w:sz w:val="26"/>
          <w:szCs w:val="26"/>
        </w:rPr>
      </w:pPr>
      <w:r w:rsidRPr="000A7CDC">
        <w:rPr>
          <w:noProof/>
          <w:sz w:val="26"/>
          <w:szCs w:val="26"/>
        </w:rPr>
        <w:drawing>
          <wp:inline distT="0" distB="0" distL="0" distR="0">
            <wp:extent cx="2633980" cy="805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805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7CDC">
        <w:rPr>
          <w:sz w:val="26"/>
          <w:szCs w:val="26"/>
        </w:rPr>
        <w:t>,</w:t>
      </w:r>
    </w:p>
    <w:p w:rsidR="000024B1" w:rsidRPr="000A7CDC" w:rsidRDefault="000024B1" w:rsidP="000024B1">
      <w:pPr>
        <w:ind w:firstLine="570"/>
        <w:jc w:val="both"/>
        <w:rPr>
          <w:sz w:val="26"/>
          <w:szCs w:val="26"/>
        </w:rPr>
      </w:pPr>
      <w:r w:rsidRPr="000A7CDC">
        <w:rPr>
          <w:sz w:val="26"/>
          <w:szCs w:val="26"/>
        </w:rPr>
        <w:t>где:</w:t>
      </w:r>
    </w:p>
    <w:p w:rsidR="000024B1" w:rsidRPr="000A7CDC" w:rsidRDefault="000024B1" w:rsidP="000024B1">
      <w:pPr>
        <w:ind w:firstLine="570"/>
        <w:jc w:val="both"/>
        <w:rPr>
          <w:sz w:val="26"/>
          <w:szCs w:val="26"/>
        </w:rPr>
      </w:pPr>
      <w:r w:rsidRPr="000A7CDC">
        <w:rPr>
          <w:noProof/>
          <w:sz w:val="26"/>
          <w:szCs w:val="26"/>
        </w:rPr>
        <w:drawing>
          <wp:inline distT="0" distB="0" distL="0" distR="0">
            <wp:extent cx="109220" cy="273050"/>
            <wp:effectExtent l="1905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7CDC">
        <w:rPr>
          <w:sz w:val="26"/>
          <w:szCs w:val="26"/>
        </w:rPr>
        <w:t xml:space="preserve"> - порядковый номер года, имеющий значение от 1 до 5;</w:t>
      </w:r>
    </w:p>
    <w:p w:rsidR="000024B1" w:rsidRPr="000A7CDC" w:rsidRDefault="000024B1" w:rsidP="000024B1">
      <w:pPr>
        <w:ind w:firstLine="570"/>
        <w:jc w:val="both"/>
        <w:rPr>
          <w:sz w:val="26"/>
          <w:szCs w:val="26"/>
        </w:rPr>
      </w:pPr>
      <w:r w:rsidRPr="000A7CDC">
        <w:rPr>
          <w:noProof/>
          <w:sz w:val="26"/>
          <w:szCs w:val="26"/>
        </w:rPr>
        <w:drawing>
          <wp:inline distT="0" distB="0" distL="0" distR="0">
            <wp:extent cx="231775" cy="30035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300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7CDC">
        <w:rPr>
          <w:sz w:val="26"/>
          <w:szCs w:val="26"/>
        </w:rPr>
        <w:t xml:space="preserve"> - количество плательщиков, воспользовавшихся льготой в i-м году;</w:t>
      </w:r>
    </w:p>
    <w:p w:rsidR="000024B1" w:rsidRPr="000A7CDC" w:rsidRDefault="000024B1" w:rsidP="000024B1">
      <w:pPr>
        <w:ind w:firstLine="570"/>
        <w:jc w:val="both"/>
        <w:rPr>
          <w:sz w:val="26"/>
          <w:szCs w:val="26"/>
        </w:rPr>
      </w:pPr>
      <w:r w:rsidRPr="000A7CDC">
        <w:rPr>
          <w:noProof/>
          <w:sz w:val="26"/>
          <w:szCs w:val="26"/>
        </w:rPr>
        <w:drawing>
          <wp:inline distT="0" distB="0" distL="0" distR="0">
            <wp:extent cx="163830" cy="273050"/>
            <wp:effectExtent l="1905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7CDC">
        <w:rPr>
          <w:sz w:val="26"/>
          <w:szCs w:val="26"/>
        </w:rPr>
        <w:t xml:space="preserve"> - порядковый номер плательщика;</w:t>
      </w:r>
    </w:p>
    <w:p w:rsidR="000024B1" w:rsidRPr="000A7CDC" w:rsidRDefault="000024B1" w:rsidP="000024B1">
      <w:pPr>
        <w:ind w:firstLine="570"/>
        <w:jc w:val="both"/>
        <w:rPr>
          <w:sz w:val="26"/>
          <w:szCs w:val="26"/>
        </w:rPr>
      </w:pPr>
      <w:r w:rsidRPr="000A7CDC">
        <w:rPr>
          <w:noProof/>
          <w:sz w:val="26"/>
          <w:szCs w:val="26"/>
        </w:rPr>
        <w:drawing>
          <wp:inline distT="0" distB="0" distL="0" distR="0">
            <wp:extent cx="273050" cy="30035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00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7CDC">
        <w:rPr>
          <w:sz w:val="26"/>
          <w:szCs w:val="26"/>
        </w:rPr>
        <w:t xml:space="preserve"> - объем налогов, задекларированных для уплаты в бюджет </w:t>
      </w:r>
      <w:r w:rsidR="00B211DB" w:rsidRPr="000A7CDC">
        <w:rPr>
          <w:sz w:val="26"/>
          <w:szCs w:val="26"/>
        </w:rPr>
        <w:t xml:space="preserve">поселка </w:t>
      </w:r>
      <w:r w:rsidR="0026432D" w:rsidRPr="000A7CDC">
        <w:rPr>
          <w:sz w:val="26"/>
          <w:szCs w:val="26"/>
        </w:rPr>
        <w:t>Ессей</w:t>
      </w:r>
      <w:r w:rsidRPr="000A7CDC">
        <w:rPr>
          <w:sz w:val="26"/>
          <w:szCs w:val="26"/>
        </w:rPr>
        <w:t xml:space="preserve"> j-м плательщиком в i-м году;</w:t>
      </w:r>
    </w:p>
    <w:p w:rsidR="000024B1" w:rsidRPr="000A7CDC" w:rsidRDefault="000024B1" w:rsidP="000024B1">
      <w:pPr>
        <w:ind w:firstLine="570"/>
        <w:jc w:val="both"/>
        <w:rPr>
          <w:sz w:val="26"/>
          <w:szCs w:val="26"/>
        </w:rPr>
      </w:pPr>
      <w:r w:rsidRPr="000A7CDC">
        <w:rPr>
          <w:noProof/>
          <w:sz w:val="26"/>
          <w:szCs w:val="26"/>
        </w:rPr>
        <w:drawing>
          <wp:inline distT="0" distB="0" distL="0" distR="0">
            <wp:extent cx="286385" cy="34099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40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7CDC">
        <w:rPr>
          <w:sz w:val="26"/>
          <w:szCs w:val="26"/>
        </w:rPr>
        <w:t xml:space="preserve"> - базовый объем налогов, задекл</w:t>
      </w:r>
      <w:r w:rsidR="00B211DB" w:rsidRPr="000A7CDC">
        <w:rPr>
          <w:sz w:val="26"/>
          <w:szCs w:val="26"/>
        </w:rPr>
        <w:t>арированных для уплаты в бюджет</w:t>
      </w:r>
      <w:r w:rsidRPr="000A7CDC">
        <w:rPr>
          <w:sz w:val="26"/>
          <w:szCs w:val="26"/>
        </w:rPr>
        <w:t xml:space="preserve"> </w:t>
      </w:r>
      <w:r w:rsidR="00B211DB" w:rsidRPr="000A7CDC">
        <w:rPr>
          <w:sz w:val="26"/>
          <w:szCs w:val="26"/>
        </w:rPr>
        <w:t xml:space="preserve">поселка </w:t>
      </w:r>
      <w:r w:rsidR="0026432D" w:rsidRPr="000A7CDC">
        <w:rPr>
          <w:sz w:val="26"/>
          <w:szCs w:val="26"/>
        </w:rPr>
        <w:t>Ессей</w:t>
      </w:r>
      <w:r w:rsidRPr="000A7CDC">
        <w:rPr>
          <w:sz w:val="26"/>
          <w:szCs w:val="26"/>
        </w:rPr>
        <w:t xml:space="preserve"> j-м плательщиком в базовом году;</w:t>
      </w:r>
    </w:p>
    <w:p w:rsidR="000024B1" w:rsidRPr="000A7CDC" w:rsidRDefault="000024B1" w:rsidP="000024B1">
      <w:pPr>
        <w:ind w:firstLine="570"/>
        <w:jc w:val="both"/>
        <w:rPr>
          <w:sz w:val="26"/>
          <w:szCs w:val="26"/>
        </w:rPr>
      </w:pPr>
      <w:r w:rsidRPr="000A7CDC">
        <w:rPr>
          <w:noProof/>
          <w:sz w:val="26"/>
          <w:szCs w:val="26"/>
        </w:rPr>
        <w:drawing>
          <wp:inline distT="0" distB="0" distL="0" distR="0">
            <wp:extent cx="177165" cy="30035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300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7CDC">
        <w:rPr>
          <w:sz w:val="26"/>
          <w:szCs w:val="26"/>
        </w:rPr>
        <w:t xml:space="preserve"> - номинальный темп прироста налоговых доходов бюджета </w:t>
      </w:r>
      <w:r w:rsidR="00B211DB" w:rsidRPr="000A7CDC">
        <w:rPr>
          <w:sz w:val="26"/>
          <w:szCs w:val="26"/>
        </w:rPr>
        <w:t xml:space="preserve">поселка </w:t>
      </w:r>
      <w:r w:rsidR="0026432D" w:rsidRPr="000A7CDC">
        <w:rPr>
          <w:sz w:val="26"/>
          <w:szCs w:val="26"/>
        </w:rPr>
        <w:t>Ессей</w:t>
      </w:r>
      <w:r w:rsidRPr="000A7CDC">
        <w:rPr>
          <w:sz w:val="26"/>
          <w:szCs w:val="26"/>
        </w:rPr>
        <w:t xml:space="preserve"> в i-м году по отношению к показателям базового года;</w:t>
      </w:r>
    </w:p>
    <w:p w:rsidR="000024B1" w:rsidRPr="000A7CDC" w:rsidRDefault="000024B1" w:rsidP="000024B1">
      <w:pPr>
        <w:ind w:firstLine="570"/>
        <w:jc w:val="both"/>
        <w:rPr>
          <w:sz w:val="26"/>
          <w:szCs w:val="26"/>
        </w:rPr>
      </w:pPr>
      <w:r w:rsidRPr="000A7CDC">
        <w:rPr>
          <w:sz w:val="26"/>
          <w:szCs w:val="26"/>
          <w:lang w:val="en-US"/>
        </w:rPr>
        <w:t>r</w:t>
      </w:r>
      <w:r w:rsidRPr="000A7CDC">
        <w:rPr>
          <w:sz w:val="26"/>
          <w:szCs w:val="26"/>
        </w:rPr>
        <w:t xml:space="preserve"> - </w:t>
      </w:r>
      <w:proofErr w:type="gramStart"/>
      <w:r w:rsidRPr="000A7CDC">
        <w:rPr>
          <w:sz w:val="26"/>
          <w:szCs w:val="26"/>
        </w:rPr>
        <w:t>расчетная</w:t>
      </w:r>
      <w:proofErr w:type="gramEnd"/>
      <w:r w:rsidRPr="000A7CDC">
        <w:rPr>
          <w:sz w:val="26"/>
          <w:szCs w:val="26"/>
        </w:rPr>
        <w:t xml:space="preserve"> стоимость среднесрочных рыночных заимствований </w:t>
      </w:r>
      <w:r w:rsidR="00B211DB" w:rsidRPr="000A7CDC">
        <w:rPr>
          <w:sz w:val="26"/>
          <w:szCs w:val="26"/>
        </w:rPr>
        <w:t xml:space="preserve">поселка </w:t>
      </w:r>
      <w:r w:rsidR="0026432D" w:rsidRPr="000A7CDC">
        <w:rPr>
          <w:sz w:val="26"/>
          <w:szCs w:val="26"/>
        </w:rPr>
        <w:t>Ессей</w:t>
      </w:r>
      <w:r w:rsidRPr="000A7CDC">
        <w:rPr>
          <w:sz w:val="26"/>
          <w:szCs w:val="26"/>
        </w:rPr>
        <w:t>, рассчитываемая по формуле:</w:t>
      </w:r>
    </w:p>
    <w:p w:rsidR="000024B1" w:rsidRPr="000A7CDC" w:rsidRDefault="000024B1" w:rsidP="000024B1">
      <w:pPr>
        <w:ind w:firstLine="570"/>
        <w:jc w:val="both"/>
        <w:rPr>
          <w:sz w:val="26"/>
          <w:szCs w:val="26"/>
        </w:rPr>
      </w:pPr>
    </w:p>
    <w:p w:rsidR="000024B1" w:rsidRPr="000A7CDC" w:rsidRDefault="000024B1" w:rsidP="000024B1">
      <w:pPr>
        <w:ind w:firstLine="570"/>
        <w:jc w:val="both"/>
        <w:rPr>
          <w:sz w:val="26"/>
          <w:szCs w:val="26"/>
        </w:rPr>
      </w:pPr>
      <w:r w:rsidRPr="000A7CDC">
        <w:rPr>
          <w:noProof/>
          <w:sz w:val="26"/>
          <w:szCs w:val="26"/>
        </w:rPr>
        <w:drawing>
          <wp:inline distT="0" distB="0" distL="0" distR="0">
            <wp:extent cx="1091565" cy="30035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300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7CDC">
        <w:rPr>
          <w:sz w:val="26"/>
          <w:szCs w:val="26"/>
        </w:rPr>
        <w:t>,</w:t>
      </w:r>
    </w:p>
    <w:p w:rsidR="000024B1" w:rsidRPr="000A7CDC" w:rsidRDefault="000024B1" w:rsidP="000024B1">
      <w:pPr>
        <w:ind w:firstLine="570"/>
        <w:jc w:val="both"/>
        <w:rPr>
          <w:sz w:val="26"/>
          <w:szCs w:val="26"/>
        </w:rPr>
      </w:pPr>
      <w:r w:rsidRPr="000A7CDC">
        <w:rPr>
          <w:sz w:val="26"/>
          <w:szCs w:val="26"/>
        </w:rPr>
        <w:t>где:</w:t>
      </w:r>
    </w:p>
    <w:p w:rsidR="000024B1" w:rsidRPr="000A7CDC" w:rsidRDefault="000024B1" w:rsidP="000024B1">
      <w:pPr>
        <w:ind w:firstLine="570"/>
        <w:jc w:val="both"/>
        <w:rPr>
          <w:sz w:val="26"/>
          <w:szCs w:val="26"/>
        </w:rPr>
      </w:pPr>
      <w:r w:rsidRPr="000A7CDC">
        <w:rPr>
          <w:noProof/>
          <w:sz w:val="26"/>
          <w:szCs w:val="26"/>
        </w:rPr>
        <w:drawing>
          <wp:inline distT="0" distB="0" distL="0" distR="0">
            <wp:extent cx="327660" cy="30035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00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7CDC">
        <w:rPr>
          <w:sz w:val="26"/>
          <w:szCs w:val="26"/>
        </w:rPr>
        <w:t xml:space="preserve"> - целевой уровень инфляции (4 процента);</w:t>
      </w:r>
    </w:p>
    <w:p w:rsidR="000024B1" w:rsidRPr="000A7CDC" w:rsidRDefault="000024B1" w:rsidP="000024B1">
      <w:pPr>
        <w:ind w:firstLine="570"/>
        <w:jc w:val="both"/>
        <w:rPr>
          <w:sz w:val="26"/>
          <w:szCs w:val="26"/>
        </w:rPr>
      </w:pPr>
      <w:r w:rsidRPr="000A7CDC">
        <w:rPr>
          <w:noProof/>
          <w:sz w:val="26"/>
          <w:szCs w:val="26"/>
        </w:rPr>
        <w:drawing>
          <wp:inline distT="0" distB="0" distL="0" distR="0">
            <wp:extent cx="163830" cy="273050"/>
            <wp:effectExtent l="1905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7CDC">
        <w:rPr>
          <w:sz w:val="26"/>
          <w:szCs w:val="26"/>
        </w:rPr>
        <w:t xml:space="preserve"> - реальная процентная ставка, определяемая на уровне 2,5 процента;</w:t>
      </w:r>
    </w:p>
    <w:p w:rsidR="000024B1" w:rsidRPr="000A7CDC" w:rsidRDefault="000024B1" w:rsidP="000024B1">
      <w:pPr>
        <w:ind w:firstLine="570"/>
        <w:jc w:val="both"/>
        <w:rPr>
          <w:sz w:val="26"/>
          <w:szCs w:val="26"/>
        </w:rPr>
      </w:pPr>
      <w:r w:rsidRPr="000A7CDC">
        <w:rPr>
          <w:noProof/>
          <w:sz w:val="26"/>
          <w:szCs w:val="26"/>
        </w:rPr>
        <w:lastRenderedPageBreak/>
        <w:drawing>
          <wp:inline distT="0" distB="0" distL="0" distR="0">
            <wp:extent cx="149860" cy="354965"/>
            <wp:effectExtent l="19050" t="0" r="254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354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7CDC">
        <w:rPr>
          <w:sz w:val="26"/>
          <w:szCs w:val="26"/>
        </w:rPr>
        <w:t xml:space="preserve"> - кредитная премия за риск, рассчитываемая в зависимости от отношения муниципального долга </w:t>
      </w:r>
      <w:r w:rsidR="00B211DB" w:rsidRPr="000A7CDC">
        <w:rPr>
          <w:sz w:val="26"/>
          <w:szCs w:val="26"/>
        </w:rPr>
        <w:t xml:space="preserve">поселка </w:t>
      </w:r>
      <w:r w:rsidR="0026432D" w:rsidRPr="000A7CDC">
        <w:rPr>
          <w:sz w:val="26"/>
          <w:szCs w:val="26"/>
        </w:rPr>
        <w:t>Ессей</w:t>
      </w:r>
      <w:r w:rsidR="00B211DB" w:rsidRPr="000A7CDC">
        <w:rPr>
          <w:sz w:val="26"/>
          <w:szCs w:val="26"/>
        </w:rPr>
        <w:t xml:space="preserve"> </w:t>
      </w:r>
      <w:r w:rsidRPr="000A7CDC">
        <w:rPr>
          <w:sz w:val="26"/>
          <w:szCs w:val="26"/>
        </w:rPr>
        <w:t>по состоянию на 1 января текущего финансового года к доходам (без учета безвозмездных поступлений) за отчетный период:</w:t>
      </w:r>
    </w:p>
    <w:p w:rsidR="000024B1" w:rsidRPr="000A7CDC" w:rsidRDefault="000024B1" w:rsidP="000024B1">
      <w:pPr>
        <w:ind w:firstLine="570"/>
        <w:jc w:val="both"/>
        <w:rPr>
          <w:sz w:val="26"/>
          <w:szCs w:val="26"/>
        </w:rPr>
      </w:pPr>
      <w:r w:rsidRPr="000A7CDC">
        <w:rPr>
          <w:sz w:val="26"/>
          <w:szCs w:val="26"/>
        </w:rPr>
        <w:t xml:space="preserve">при отношении менее 50 процентов кредитная премия за риск принимается </w:t>
      </w:r>
      <w:proofErr w:type="gramStart"/>
      <w:r w:rsidRPr="000A7CDC">
        <w:rPr>
          <w:sz w:val="26"/>
          <w:szCs w:val="26"/>
        </w:rPr>
        <w:t>равной</w:t>
      </w:r>
      <w:proofErr w:type="gramEnd"/>
      <w:r w:rsidRPr="000A7CDC">
        <w:rPr>
          <w:sz w:val="26"/>
          <w:szCs w:val="26"/>
        </w:rPr>
        <w:t xml:space="preserve"> 1 проценту.</w:t>
      </w:r>
    </w:p>
    <w:p w:rsidR="000024B1" w:rsidRPr="000A7CDC" w:rsidRDefault="000024B1" w:rsidP="000024B1">
      <w:pPr>
        <w:ind w:firstLine="570"/>
        <w:jc w:val="both"/>
        <w:rPr>
          <w:sz w:val="26"/>
          <w:szCs w:val="26"/>
        </w:rPr>
      </w:pPr>
      <w:r w:rsidRPr="000A7CDC">
        <w:rPr>
          <w:sz w:val="26"/>
          <w:szCs w:val="26"/>
        </w:rPr>
        <w:t xml:space="preserve">при отношении от 50 до 100 процентов кредитная премия за риск принимается </w:t>
      </w:r>
      <w:proofErr w:type="gramStart"/>
      <w:r w:rsidRPr="000A7CDC">
        <w:rPr>
          <w:sz w:val="26"/>
          <w:szCs w:val="26"/>
        </w:rPr>
        <w:t>равной</w:t>
      </w:r>
      <w:proofErr w:type="gramEnd"/>
      <w:r w:rsidRPr="000A7CDC">
        <w:rPr>
          <w:sz w:val="26"/>
          <w:szCs w:val="26"/>
        </w:rPr>
        <w:t xml:space="preserve"> 2 процентам,</w:t>
      </w:r>
    </w:p>
    <w:p w:rsidR="000024B1" w:rsidRPr="000A7CDC" w:rsidRDefault="000024B1" w:rsidP="000024B1">
      <w:pPr>
        <w:ind w:firstLine="570"/>
        <w:jc w:val="both"/>
        <w:rPr>
          <w:sz w:val="26"/>
          <w:szCs w:val="26"/>
        </w:rPr>
      </w:pPr>
      <w:r w:rsidRPr="000A7CDC">
        <w:rPr>
          <w:sz w:val="26"/>
          <w:szCs w:val="26"/>
        </w:rPr>
        <w:t xml:space="preserve">при отношении более 100 процентов кредитная премия за риск принимается </w:t>
      </w:r>
      <w:proofErr w:type="gramStart"/>
      <w:r w:rsidRPr="000A7CDC">
        <w:rPr>
          <w:sz w:val="26"/>
          <w:szCs w:val="26"/>
        </w:rPr>
        <w:t>равной</w:t>
      </w:r>
      <w:proofErr w:type="gramEnd"/>
      <w:r w:rsidRPr="000A7CDC">
        <w:rPr>
          <w:sz w:val="26"/>
          <w:szCs w:val="26"/>
        </w:rPr>
        <w:t xml:space="preserve"> 3 процентам.</w:t>
      </w:r>
    </w:p>
    <w:p w:rsidR="000024B1" w:rsidRPr="000A7CDC" w:rsidRDefault="000024B1" w:rsidP="000024B1">
      <w:pPr>
        <w:ind w:firstLine="570"/>
        <w:jc w:val="both"/>
        <w:rPr>
          <w:sz w:val="26"/>
          <w:szCs w:val="26"/>
        </w:rPr>
      </w:pPr>
      <w:r w:rsidRPr="000A7CDC">
        <w:rPr>
          <w:sz w:val="26"/>
          <w:szCs w:val="26"/>
        </w:rPr>
        <w:t xml:space="preserve">Базовый объем налогов, задекларированных для уплаты в консолидированный бюджет </w:t>
      </w:r>
      <w:r w:rsidR="00B211DB" w:rsidRPr="000A7CDC">
        <w:rPr>
          <w:sz w:val="26"/>
          <w:szCs w:val="26"/>
        </w:rPr>
        <w:t xml:space="preserve">поселка </w:t>
      </w:r>
      <w:r w:rsidR="0026432D" w:rsidRPr="000A7CDC">
        <w:rPr>
          <w:sz w:val="26"/>
          <w:szCs w:val="26"/>
        </w:rPr>
        <w:t>Ессей</w:t>
      </w:r>
      <w:r w:rsidRPr="000A7CDC">
        <w:rPr>
          <w:sz w:val="26"/>
          <w:szCs w:val="26"/>
        </w:rPr>
        <w:t xml:space="preserve"> j-м плательщиком в базовом году</w:t>
      </w:r>
      <w:proofErr w:type="gramStart"/>
      <w:r w:rsidRPr="000A7CDC">
        <w:rPr>
          <w:sz w:val="26"/>
          <w:szCs w:val="26"/>
        </w:rPr>
        <w:t xml:space="preserve"> ( </w:t>
      </w:r>
      <w:r w:rsidRPr="000A7CDC">
        <w:rPr>
          <w:noProof/>
          <w:sz w:val="26"/>
          <w:szCs w:val="26"/>
        </w:rPr>
        <w:drawing>
          <wp:inline distT="0" distB="0" distL="0" distR="0">
            <wp:extent cx="286385" cy="34099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40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7CDC">
        <w:rPr>
          <w:sz w:val="26"/>
          <w:szCs w:val="26"/>
        </w:rPr>
        <w:t xml:space="preserve"> ), </w:t>
      </w:r>
      <w:proofErr w:type="gramEnd"/>
      <w:r w:rsidRPr="000A7CDC">
        <w:rPr>
          <w:sz w:val="26"/>
          <w:szCs w:val="26"/>
        </w:rPr>
        <w:t>рассчитывается по формуле:</w:t>
      </w:r>
    </w:p>
    <w:p w:rsidR="000024B1" w:rsidRPr="000A7CDC" w:rsidRDefault="000024B1" w:rsidP="000024B1">
      <w:pPr>
        <w:ind w:firstLine="570"/>
        <w:jc w:val="both"/>
        <w:rPr>
          <w:sz w:val="26"/>
          <w:szCs w:val="26"/>
        </w:rPr>
      </w:pPr>
    </w:p>
    <w:p w:rsidR="000024B1" w:rsidRPr="000A7CDC" w:rsidRDefault="000024B1" w:rsidP="000024B1">
      <w:pPr>
        <w:ind w:firstLine="570"/>
        <w:jc w:val="both"/>
        <w:rPr>
          <w:sz w:val="26"/>
          <w:szCs w:val="26"/>
        </w:rPr>
      </w:pPr>
      <w:r w:rsidRPr="000A7CDC">
        <w:rPr>
          <w:noProof/>
          <w:sz w:val="26"/>
          <w:szCs w:val="26"/>
        </w:rPr>
        <w:drawing>
          <wp:inline distT="0" distB="0" distL="0" distR="0">
            <wp:extent cx="1132840" cy="34099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340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7CDC">
        <w:rPr>
          <w:sz w:val="26"/>
          <w:szCs w:val="26"/>
        </w:rPr>
        <w:t>,</w:t>
      </w:r>
    </w:p>
    <w:p w:rsidR="000024B1" w:rsidRPr="000A7CDC" w:rsidRDefault="000024B1" w:rsidP="000024B1">
      <w:pPr>
        <w:ind w:firstLine="570"/>
        <w:jc w:val="both"/>
        <w:rPr>
          <w:sz w:val="26"/>
          <w:szCs w:val="26"/>
        </w:rPr>
      </w:pPr>
    </w:p>
    <w:p w:rsidR="000024B1" w:rsidRPr="000A7CDC" w:rsidRDefault="000024B1" w:rsidP="000024B1">
      <w:pPr>
        <w:ind w:firstLine="570"/>
        <w:jc w:val="both"/>
        <w:rPr>
          <w:sz w:val="26"/>
          <w:szCs w:val="26"/>
        </w:rPr>
      </w:pPr>
      <w:r w:rsidRPr="000A7CDC">
        <w:rPr>
          <w:sz w:val="26"/>
          <w:szCs w:val="26"/>
        </w:rPr>
        <w:t>где:</w:t>
      </w:r>
    </w:p>
    <w:p w:rsidR="000024B1" w:rsidRPr="000A7CDC" w:rsidRDefault="000024B1" w:rsidP="000024B1">
      <w:pPr>
        <w:ind w:firstLine="570"/>
        <w:jc w:val="both"/>
        <w:rPr>
          <w:sz w:val="26"/>
          <w:szCs w:val="26"/>
        </w:rPr>
      </w:pPr>
      <w:r w:rsidRPr="000A7CDC">
        <w:rPr>
          <w:noProof/>
          <w:sz w:val="26"/>
          <w:szCs w:val="26"/>
        </w:rPr>
        <w:drawing>
          <wp:inline distT="0" distB="0" distL="0" distR="0">
            <wp:extent cx="340995" cy="340995"/>
            <wp:effectExtent l="19050" t="0" r="190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340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7CDC">
        <w:rPr>
          <w:sz w:val="26"/>
          <w:szCs w:val="26"/>
        </w:rPr>
        <w:t xml:space="preserve"> - объем налогов, задекларированных для уплаты в бюджет </w:t>
      </w:r>
      <w:r w:rsidR="00B211DB" w:rsidRPr="000A7CDC">
        <w:rPr>
          <w:sz w:val="26"/>
          <w:szCs w:val="26"/>
        </w:rPr>
        <w:t xml:space="preserve">поселка </w:t>
      </w:r>
      <w:r w:rsidR="0026432D" w:rsidRPr="000A7CDC">
        <w:rPr>
          <w:sz w:val="26"/>
          <w:szCs w:val="26"/>
        </w:rPr>
        <w:t>Ессей</w:t>
      </w:r>
      <w:r w:rsidRPr="000A7CDC">
        <w:rPr>
          <w:sz w:val="26"/>
          <w:szCs w:val="26"/>
        </w:rPr>
        <w:t xml:space="preserve"> j-м плательщиком в базовом году;</w:t>
      </w:r>
    </w:p>
    <w:p w:rsidR="000024B1" w:rsidRPr="000A7CDC" w:rsidRDefault="000024B1" w:rsidP="000024B1">
      <w:pPr>
        <w:ind w:firstLine="570"/>
        <w:jc w:val="both"/>
        <w:rPr>
          <w:sz w:val="26"/>
          <w:szCs w:val="26"/>
        </w:rPr>
      </w:pPr>
      <w:r w:rsidRPr="000A7CDC">
        <w:rPr>
          <w:noProof/>
          <w:sz w:val="26"/>
          <w:szCs w:val="26"/>
        </w:rPr>
        <w:drawing>
          <wp:inline distT="0" distB="0" distL="0" distR="0">
            <wp:extent cx="286385" cy="34099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40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7CDC">
        <w:rPr>
          <w:sz w:val="26"/>
          <w:szCs w:val="26"/>
        </w:rPr>
        <w:t xml:space="preserve"> </w:t>
      </w:r>
      <w:proofErr w:type="gramStart"/>
      <w:r w:rsidRPr="000A7CDC">
        <w:rPr>
          <w:sz w:val="26"/>
          <w:szCs w:val="26"/>
        </w:rPr>
        <w:t xml:space="preserve">- объем льгот, предоставленных </w:t>
      </w:r>
      <w:proofErr w:type="spellStart"/>
      <w:r w:rsidRPr="000A7CDC">
        <w:rPr>
          <w:sz w:val="26"/>
          <w:szCs w:val="26"/>
        </w:rPr>
        <w:t>j-му</w:t>
      </w:r>
      <w:proofErr w:type="spellEnd"/>
      <w:r w:rsidRPr="000A7CDC">
        <w:rPr>
          <w:sz w:val="26"/>
          <w:szCs w:val="26"/>
        </w:rPr>
        <w:t xml:space="preserve"> плательщику в базовом году.</w:t>
      </w:r>
      <w:proofErr w:type="gramEnd"/>
    </w:p>
    <w:p w:rsidR="000024B1" w:rsidRPr="000A7CDC" w:rsidRDefault="000024B1" w:rsidP="000024B1">
      <w:pPr>
        <w:ind w:firstLine="570"/>
        <w:jc w:val="both"/>
        <w:rPr>
          <w:sz w:val="26"/>
          <w:szCs w:val="26"/>
        </w:rPr>
      </w:pPr>
    </w:p>
    <w:p w:rsidR="000024B1" w:rsidRPr="000A7CDC" w:rsidRDefault="000024B1" w:rsidP="000024B1">
      <w:pPr>
        <w:ind w:firstLine="570"/>
        <w:jc w:val="both"/>
        <w:rPr>
          <w:sz w:val="26"/>
          <w:szCs w:val="26"/>
        </w:rPr>
      </w:pPr>
      <w:bookmarkStart w:id="25" w:name="sub_1411"/>
      <w:r w:rsidRPr="000A7CDC">
        <w:rPr>
          <w:sz w:val="26"/>
          <w:szCs w:val="26"/>
        </w:rPr>
        <w:t>4.11. Для оценки эффективности налоговые расходы необходимо распределить в зависимости от их целевой составляющей:</w:t>
      </w:r>
    </w:p>
    <w:bookmarkEnd w:id="25"/>
    <w:p w:rsidR="000024B1" w:rsidRPr="000A7CDC" w:rsidRDefault="000024B1" w:rsidP="000024B1">
      <w:pPr>
        <w:ind w:firstLine="570"/>
        <w:jc w:val="both"/>
        <w:rPr>
          <w:sz w:val="26"/>
          <w:szCs w:val="26"/>
        </w:rPr>
      </w:pPr>
      <w:r w:rsidRPr="000A7CDC">
        <w:rPr>
          <w:sz w:val="26"/>
          <w:szCs w:val="26"/>
        </w:rPr>
        <w:t>1) социальная - поддержка отдельных категорий граждан;</w:t>
      </w:r>
    </w:p>
    <w:p w:rsidR="000024B1" w:rsidRPr="000A7CDC" w:rsidRDefault="000024B1" w:rsidP="000024B1">
      <w:pPr>
        <w:ind w:firstLine="570"/>
        <w:jc w:val="both"/>
        <w:rPr>
          <w:sz w:val="26"/>
          <w:szCs w:val="26"/>
        </w:rPr>
      </w:pPr>
      <w:r w:rsidRPr="000A7CDC">
        <w:rPr>
          <w:sz w:val="26"/>
          <w:szCs w:val="26"/>
        </w:rPr>
        <w:t xml:space="preserve">2) </w:t>
      </w:r>
      <w:proofErr w:type="gramStart"/>
      <w:r w:rsidRPr="000A7CDC">
        <w:rPr>
          <w:sz w:val="26"/>
          <w:szCs w:val="26"/>
        </w:rPr>
        <w:t>техническая</w:t>
      </w:r>
      <w:proofErr w:type="gramEnd"/>
      <w:r w:rsidRPr="000A7CDC">
        <w:rPr>
          <w:sz w:val="26"/>
          <w:szCs w:val="26"/>
        </w:rPr>
        <w:t xml:space="preserve"> - устранение/уменьшение встречных финансовых потоков;</w:t>
      </w:r>
    </w:p>
    <w:p w:rsidR="000024B1" w:rsidRPr="000A7CDC" w:rsidRDefault="000024B1" w:rsidP="000024B1">
      <w:pPr>
        <w:ind w:firstLine="570"/>
        <w:jc w:val="both"/>
        <w:rPr>
          <w:sz w:val="26"/>
          <w:szCs w:val="26"/>
        </w:rPr>
      </w:pPr>
      <w:r w:rsidRPr="000A7CDC">
        <w:rPr>
          <w:sz w:val="26"/>
          <w:szCs w:val="26"/>
        </w:rPr>
        <w:t xml:space="preserve">3) </w:t>
      </w:r>
      <w:proofErr w:type="gramStart"/>
      <w:r w:rsidRPr="000A7CDC">
        <w:rPr>
          <w:sz w:val="26"/>
          <w:szCs w:val="26"/>
        </w:rPr>
        <w:t>стимулирующая</w:t>
      </w:r>
      <w:proofErr w:type="gramEnd"/>
      <w:r w:rsidRPr="000A7CDC">
        <w:rPr>
          <w:sz w:val="26"/>
          <w:szCs w:val="26"/>
        </w:rPr>
        <w:t xml:space="preserve"> - привлечение инвестиций и расширение экономического потенциала (включая создание новых рабочих мест, улучшение условий труда).</w:t>
      </w:r>
    </w:p>
    <w:p w:rsidR="000024B1" w:rsidRPr="000A7CDC" w:rsidRDefault="000024B1" w:rsidP="000024B1">
      <w:pPr>
        <w:ind w:firstLine="570"/>
        <w:jc w:val="both"/>
        <w:rPr>
          <w:sz w:val="26"/>
          <w:szCs w:val="26"/>
        </w:rPr>
      </w:pPr>
      <w:bookmarkStart w:id="26" w:name="sub_1412"/>
      <w:r w:rsidRPr="000A7CDC">
        <w:rPr>
          <w:sz w:val="26"/>
          <w:szCs w:val="26"/>
        </w:rPr>
        <w:t>4.12. Принципы оценки эффективности налоговых расходов включают:</w:t>
      </w:r>
    </w:p>
    <w:bookmarkEnd w:id="26"/>
    <w:p w:rsidR="000024B1" w:rsidRPr="000A7CDC" w:rsidRDefault="000024B1" w:rsidP="000024B1">
      <w:pPr>
        <w:ind w:firstLine="570"/>
        <w:jc w:val="both"/>
        <w:rPr>
          <w:sz w:val="26"/>
          <w:szCs w:val="26"/>
        </w:rPr>
      </w:pPr>
      <w:r w:rsidRPr="000A7CDC">
        <w:rPr>
          <w:sz w:val="26"/>
          <w:szCs w:val="26"/>
        </w:rPr>
        <w:t>1) принцип самоокупаемости (дополнительные доходы от налогового расхода должны окупать выпадающие доходы бюджета);</w:t>
      </w:r>
    </w:p>
    <w:p w:rsidR="000024B1" w:rsidRPr="000A7CDC" w:rsidRDefault="000024B1" w:rsidP="000024B1">
      <w:pPr>
        <w:ind w:firstLine="570"/>
        <w:jc w:val="both"/>
        <w:rPr>
          <w:sz w:val="26"/>
          <w:szCs w:val="26"/>
        </w:rPr>
      </w:pPr>
      <w:r w:rsidRPr="000A7CDC">
        <w:rPr>
          <w:sz w:val="26"/>
          <w:szCs w:val="26"/>
        </w:rPr>
        <w:t>2) долговая устойчивость (эффективные налоговые расходы не приводят к росту долговой нагрузки);</w:t>
      </w:r>
    </w:p>
    <w:p w:rsidR="000024B1" w:rsidRPr="000A7CDC" w:rsidRDefault="000024B1" w:rsidP="000024B1">
      <w:pPr>
        <w:ind w:firstLine="570"/>
        <w:jc w:val="both"/>
        <w:rPr>
          <w:sz w:val="26"/>
          <w:szCs w:val="26"/>
        </w:rPr>
      </w:pPr>
      <w:r w:rsidRPr="000A7CDC">
        <w:rPr>
          <w:sz w:val="26"/>
          <w:szCs w:val="26"/>
        </w:rPr>
        <w:t>3) межбюджетное стимулирование (создание стимулов для отмены неэффективных налоговых расходов).</w:t>
      </w:r>
    </w:p>
    <w:p w:rsidR="000024B1" w:rsidRPr="000A7CDC" w:rsidRDefault="000024B1" w:rsidP="000024B1">
      <w:pPr>
        <w:ind w:firstLine="570"/>
        <w:jc w:val="both"/>
        <w:rPr>
          <w:sz w:val="26"/>
          <w:szCs w:val="26"/>
        </w:rPr>
      </w:pPr>
      <w:bookmarkStart w:id="27" w:name="sub_1051"/>
      <w:r w:rsidRPr="000A7CDC">
        <w:rPr>
          <w:sz w:val="26"/>
          <w:szCs w:val="26"/>
        </w:rPr>
        <w:t xml:space="preserve">4.13. </w:t>
      </w:r>
      <w:proofErr w:type="gramStart"/>
      <w:r w:rsidRPr="000A7CDC">
        <w:rPr>
          <w:sz w:val="26"/>
          <w:szCs w:val="26"/>
        </w:rPr>
        <w:t xml:space="preserve">По итогам оценки эффективности налоговых расходов Администрация формулирует выводы о достижении целевых характеристик налогового расхода, вкладе налогового расхода в достижение целей муниципальной программы и (или) целей социально-экономической политики </w:t>
      </w:r>
      <w:r w:rsidR="00B211DB" w:rsidRPr="000A7CDC">
        <w:rPr>
          <w:sz w:val="26"/>
          <w:szCs w:val="26"/>
        </w:rPr>
        <w:t xml:space="preserve">поселка </w:t>
      </w:r>
      <w:r w:rsidR="0026432D" w:rsidRPr="000A7CDC">
        <w:rPr>
          <w:sz w:val="26"/>
          <w:szCs w:val="26"/>
        </w:rPr>
        <w:t>Ессей</w:t>
      </w:r>
      <w:r w:rsidRPr="000A7CDC">
        <w:rPr>
          <w:sz w:val="26"/>
          <w:szCs w:val="26"/>
        </w:rPr>
        <w:t xml:space="preserve">, не относящихся к муниципальным программам, а также о наличии или об отсутствии более результативных (менее затратных для бюджета </w:t>
      </w:r>
      <w:r w:rsidR="00B211DB" w:rsidRPr="000A7CDC">
        <w:rPr>
          <w:sz w:val="26"/>
          <w:szCs w:val="26"/>
        </w:rPr>
        <w:t xml:space="preserve">поселка </w:t>
      </w:r>
      <w:r w:rsidR="0026432D" w:rsidRPr="000A7CDC">
        <w:rPr>
          <w:sz w:val="26"/>
          <w:szCs w:val="26"/>
        </w:rPr>
        <w:t>Ессей</w:t>
      </w:r>
      <w:r w:rsidRPr="000A7CDC">
        <w:rPr>
          <w:sz w:val="26"/>
          <w:szCs w:val="26"/>
        </w:rPr>
        <w:t>) альтернативных механизмов достижения целей муниципальной программы и (или) целей социально-экономической</w:t>
      </w:r>
      <w:proofErr w:type="gramEnd"/>
      <w:r w:rsidRPr="000A7CDC">
        <w:rPr>
          <w:sz w:val="26"/>
          <w:szCs w:val="26"/>
        </w:rPr>
        <w:t xml:space="preserve"> политики </w:t>
      </w:r>
      <w:r w:rsidR="00B211DB" w:rsidRPr="000A7CDC">
        <w:rPr>
          <w:sz w:val="26"/>
          <w:szCs w:val="26"/>
        </w:rPr>
        <w:t xml:space="preserve">поселка </w:t>
      </w:r>
      <w:r w:rsidR="0026432D" w:rsidRPr="000A7CDC">
        <w:rPr>
          <w:sz w:val="26"/>
          <w:szCs w:val="26"/>
        </w:rPr>
        <w:t>Ессей</w:t>
      </w:r>
      <w:r w:rsidRPr="000A7CDC">
        <w:rPr>
          <w:sz w:val="26"/>
          <w:szCs w:val="26"/>
        </w:rPr>
        <w:t xml:space="preserve">, не относящихся к муниципальным программам, и </w:t>
      </w:r>
      <w:bookmarkStart w:id="28" w:name="sub_1035"/>
      <w:bookmarkStart w:id="29" w:name="sub_1053"/>
      <w:bookmarkEnd w:id="27"/>
      <w:r w:rsidRPr="000A7CDC">
        <w:rPr>
          <w:sz w:val="26"/>
          <w:szCs w:val="26"/>
        </w:rPr>
        <w:t xml:space="preserve">формирует пояснительную записку по результатам </w:t>
      </w:r>
      <w:r w:rsidRPr="000A7CDC">
        <w:rPr>
          <w:sz w:val="26"/>
          <w:szCs w:val="26"/>
        </w:rPr>
        <w:lastRenderedPageBreak/>
        <w:t xml:space="preserve">проведенной оценки эффективности налоговых расходов </w:t>
      </w:r>
      <w:bookmarkEnd w:id="28"/>
      <w:r w:rsidR="00B211DB" w:rsidRPr="000A7CDC">
        <w:rPr>
          <w:sz w:val="26"/>
          <w:szCs w:val="26"/>
        </w:rPr>
        <w:t xml:space="preserve">поселка </w:t>
      </w:r>
      <w:r w:rsidR="0026432D" w:rsidRPr="000A7CDC">
        <w:rPr>
          <w:sz w:val="26"/>
          <w:szCs w:val="26"/>
        </w:rPr>
        <w:t>Ессей</w:t>
      </w:r>
      <w:r w:rsidR="00B211DB" w:rsidRPr="000A7CDC">
        <w:rPr>
          <w:sz w:val="26"/>
          <w:szCs w:val="26"/>
        </w:rPr>
        <w:t xml:space="preserve"> </w:t>
      </w:r>
      <w:r w:rsidRPr="000A7CDC">
        <w:rPr>
          <w:sz w:val="26"/>
          <w:szCs w:val="26"/>
        </w:rPr>
        <w:t>с обоснованием выводов, сделанных на основании проведенной оценки.</w:t>
      </w:r>
    </w:p>
    <w:p w:rsidR="000024B1" w:rsidRPr="000A7CDC" w:rsidRDefault="000024B1" w:rsidP="000024B1">
      <w:pPr>
        <w:ind w:firstLine="585"/>
        <w:jc w:val="both"/>
        <w:rPr>
          <w:sz w:val="26"/>
          <w:szCs w:val="26"/>
        </w:rPr>
      </w:pPr>
      <w:bookmarkStart w:id="30" w:name="sub_1054"/>
      <w:bookmarkEnd w:id="29"/>
      <w:r w:rsidRPr="000A7CDC">
        <w:rPr>
          <w:sz w:val="26"/>
          <w:szCs w:val="26"/>
        </w:rPr>
        <w:t xml:space="preserve">4.14. Результаты рассмотрения оценки налоговых расходов учитываются при формировании основных направлений бюджетной и налоговой политики </w:t>
      </w:r>
      <w:r w:rsidR="00B211DB" w:rsidRPr="000A7CDC">
        <w:rPr>
          <w:sz w:val="26"/>
          <w:szCs w:val="26"/>
        </w:rPr>
        <w:t xml:space="preserve">поселка </w:t>
      </w:r>
      <w:r w:rsidR="0026432D" w:rsidRPr="000A7CDC">
        <w:rPr>
          <w:sz w:val="26"/>
          <w:szCs w:val="26"/>
        </w:rPr>
        <w:t>Ессей</w:t>
      </w:r>
      <w:r w:rsidRPr="000A7CDC">
        <w:rPr>
          <w:sz w:val="26"/>
          <w:szCs w:val="26"/>
        </w:rPr>
        <w:t>, а также при проведении оценки эффективности реализации муниципальных программ</w:t>
      </w:r>
      <w:bookmarkEnd w:id="30"/>
      <w:r w:rsidRPr="000A7CDC">
        <w:rPr>
          <w:sz w:val="26"/>
          <w:szCs w:val="26"/>
        </w:rPr>
        <w:t>.</w:t>
      </w:r>
    </w:p>
    <w:p w:rsidR="000024B1" w:rsidRPr="000A7CDC" w:rsidRDefault="000024B1" w:rsidP="000024B1">
      <w:pPr>
        <w:jc w:val="both"/>
        <w:rPr>
          <w:rFonts w:ascii="Arial Narrow" w:hAnsi="Arial Narrow"/>
          <w:sz w:val="26"/>
          <w:szCs w:val="26"/>
        </w:rPr>
      </w:pPr>
    </w:p>
    <w:p w:rsidR="000024B1" w:rsidRPr="000A7CDC" w:rsidRDefault="000024B1" w:rsidP="000024B1">
      <w:pPr>
        <w:jc w:val="right"/>
        <w:rPr>
          <w:rFonts w:ascii="Arial Narrow" w:hAnsi="Arial Narrow"/>
          <w:sz w:val="26"/>
          <w:szCs w:val="26"/>
        </w:rPr>
      </w:pPr>
    </w:p>
    <w:p w:rsidR="000024B1" w:rsidRPr="000A7CDC" w:rsidRDefault="000024B1" w:rsidP="000024B1">
      <w:pPr>
        <w:jc w:val="right"/>
        <w:rPr>
          <w:rFonts w:ascii="Arial Narrow" w:hAnsi="Arial Narrow"/>
          <w:sz w:val="26"/>
          <w:szCs w:val="26"/>
        </w:rPr>
      </w:pPr>
    </w:p>
    <w:p w:rsidR="000024B1" w:rsidRPr="000A7CDC" w:rsidRDefault="000024B1" w:rsidP="000024B1">
      <w:pPr>
        <w:jc w:val="right"/>
        <w:rPr>
          <w:rFonts w:ascii="Arial Narrow" w:hAnsi="Arial Narrow"/>
          <w:sz w:val="26"/>
          <w:szCs w:val="26"/>
        </w:rPr>
      </w:pPr>
    </w:p>
    <w:p w:rsidR="000024B1" w:rsidRPr="000A7CDC" w:rsidRDefault="000024B1" w:rsidP="000024B1">
      <w:pPr>
        <w:jc w:val="right"/>
        <w:rPr>
          <w:rFonts w:ascii="Arial Narrow" w:hAnsi="Arial Narrow"/>
          <w:sz w:val="26"/>
          <w:szCs w:val="26"/>
        </w:rPr>
      </w:pPr>
    </w:p>
    <w:p w:rsidR="000024B1" w:rsidRPr="000A7CDC" w:rsidRDefault="000024B1" w:rsidP="000024B1">
      <w:pPr>
        <w:jc w:val="right"/>
        <w:rPr>
          <w:rFonts w:ascii="Arial Narrow" w:hAnsi="Arial Narrow"/>
          <w:sz w:val="26"/>
          <w:szCs w:val="26"/>
        </w:rPr>
      </w:pPr>
    </w:p>
    <w:p w:rsidR="003B3D8E" w:rsidRPr="000A7CDC" w:rsidRDefault="003B3D8E" w:rsidP="000024B1">
      <w:pPr>
        <w:jc w:val="right"/>
        <w:rPr>
          <w:sz w:val="26"/>
          <w:szCs w:val="26"/>
        </w:rPr>
        <w:sectPr w:rsidR="003B3D8E" w:rsidRPr="000A7CDC" w:rsidSect="000A7CDC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0024B1" w:rsidRPr="003B3D8E" w:rsidRDefault="000024B1" w:rsidP="000024B1">
      <w:pPr>
        <w:jc w:val="right"/>
      </w:pPr>
      <w:r w:rsidRPr="003B3D8E">
        <w:lastRenderedPageBreak/>
        <w:t xml:space="preserve">Приложение 1 </w:t>
      </w:r>
    </w:p>
    <w:p w:rsidR="000024B1" w:rsidRPr="003B3D8E" w:rsidRDefault="000024B1" w:rsidP="000024B1">
      <w:pPr>
        <w:jc w:val="right"/>
      </w:pPr>
      <w:r w:rsidRPr="003B3D8E">
        <w:t xml:space="preserve">к Порядку формирования перечня </w:t>
      </w:r>
    </w:p>
    <w:p w:rsidR="000024B1" w:rsidRPr="003B3D8E" w:rsidRDefault="000024B1" w:rsidP="000024B1">
      <w:pPr>
        <w:jc w:val="right"/>
      </w:pPr>
      <w:r w:rsidRPr="003B3D8E">
        <w:t>налоговых расходов и осуществления оценки налоговых</w:t>
      </w:r>
    </w:p>
    <w:p w:rsidR="000024B1" w:rsidRPr="003B3D8E" w:rsidRDefault="000024B1" w:rsidP="000024B1">
      <w:pPr>
        <w:jc w:val="right"/>
      </w:pPr>
      <w:r w:rsidRPr="003B3D8E">
        <w:t xml:space="preserve">расходов  муниципального образования «поселок </w:t>
      </w:r>
      <w:r w:rsidR="0026432D">
        <w:t>Ессей</w:t>
      </w:r>
      <w:r w:rsidRPr="003B3D8E">
        <w:t>»</w:t>
      </w:r>
    </w:p>
    <w:p w:rsidR="000024B1" w:rsidRPr="003B3D8E" w:rsidRDefault="000024B1" w:rsidP="000024B1">
      <w:pPr>
        <w:jc w:val="right"/>
      </w:pPr>
      <w:r w:rsidRPr="003B3D8E">
        <w:t>Эвенкийского муниципального района Красноярского края</w:t>
      </w:r>
      <w:r w:rsidRPr="003B3D8E">
        <w:rPr>
          <w:b/>
          <w:bCs/>
        </w:rPr>
        <w:t xml:space="preserve"> </w:t>
      </w:r>
    </w:p>
    <w:p w:rsidR="000024B1" w:rsidRPr="003B3D8E" w:rsidRDefault="000024B1" w:rsidP="000024B1"/>
    <w:p w:rsidR="000024B1" w:rsidRPr="003B3D8E" w:rsidRDefault="000024B1" w:rsidP="000024B1">
      <w:pPr>
        <w:jc w:val="center"/>
        <w:rPr>
          <w:b/>
          <w:bCs/>
        </w:rPr>
      </w:pPr>
    </w:p>
    <w:p w:rsidR="000024B1" w:rsidRPr="003B3D8E" w:rsidRDefault="000024B1" w:rsidP="000024B1">
      <w:pPr>
        <w:jc w:val="center"/>
        <w:rPr>
          <w:b/>
          <w:bCs/>
        </w:rPr>
      </w:pPr>
    </w:p>
    <w:p w:rsidR="000024B1" w:rsidRPr="003B3D8E" w:rsidRDefault="000024B1" w:rsidP="000024B1">
      <w:pPr>
        <w:jc w:val="center"/>
        <w:rPr>
          <w:b/>
          <w:bCs/>
        </w:rPr>
      </w:pPr>
    </w:p>
    <w:p w:rsidR="000024B1" w:rsidRPr="000A7CDC" w:rsidRDefault="000024B1" w:rsidP="000024B1">
      <w:pPr>
        <w:jc w:val="center"/>
        <w:rPr>
          <w:b/>
          <w:bCs/>
          <w:sz w:val="26"/>
          <w:szCs w:val="26"/>
        </w:rPr>
      </w:pPr>
      <w:r w:rsidRPr="000A7CDC">
        <w:rPr>
          <w:b/>
          <w:bCs/>
          <w:sz w:val="26"/>
          <w:szCs w:val="26"/>
        </w:rPr>
        <w:t xml:space="preserve">Перечень </w:t>
      </w:r>
      <w:r w:rsidRPr="000A7CDC">
        <w:rPr>
          <w:b/>
          <w:bCs/>
          <w:sz w:val="26"/>
          <w:szCs w:val="26"/>
        </w:rPr>
        <w:br/>
        <w:t xml:space="preserve">налоговых расходов </w:t>
      </w:r>
      <w:r w:rsidR="00B211DB" w:rsidRPr="000A7CDC">
        <w:rPr>
          <w:b/>
          <w:bCs/>
          <w:sz w:val="26"/>
          <w:szCs w:val="26"/>
        </w:rPr>
        <w:t xml:space="preserve">поселка </w:t>
      </w:r>
      <w:r w:rsidR="0026432D" w:rsidRPr="000A7CDC">
        <w:rPr>
          <w:b/>
          <w:bCs/>
          <w:sz w:val="26"/>
          <w:szCs w:val="26"/>
        </w:rPr>
        <w:t>Ессей</w:t>
      </w:r>
      <w:r w:rsidRPr="000A7CDC">
        <w:rPr>
          <w:b/>
          <w:bCs/>
          <w:sz w:val="26"/>
          <w:szCs w:val="26"/>
        </w:rPr>
        <w:t xml:space="preserve"> </w:t>
      </w:r>
    </w:p>
    <w:p w:rsidR="000024B1" w:rsidRPr="000A7CDC" w:rsidRDefault="000024B1" w:rsidP="000024B1">
      <w:pPr>
        <w:jc w:val="center"/>
        <w:rPr>
          <w:b/>
          <w:bCs/>
          <w:sz w:val="26"/>
          <w:szCs w:val="26"/>
        </w:rPr>
      </w:pPr>
      <w:r w:rsidRPr="000A7CDC">
        <w:rPr>
          <w:b/>
          <w:bCs/>
          <w:sz w:val="26"/>
          <w:szCs w:val="26"/>
        </w:rPr>
        <w:t>на __________ год и плановый период ____________ годов</w:t>
      </w:r>
    </w:p>
    <w:p w:rsidR="000024B1" w:rsidRPr="003B3D8E" w:rsidRDefault="000024B1" w:rsidP="000024B1">
      <w:pPr>
        <w:jc w:val="center"/>
        <w:rPr>
          <w:b/>
          <w:bCs/>
        </w:rPr>
      </w:pPr>
    </w:p>
    <w:p w:rsidR="000024B1" w:rsidRPr="003B3D8E" w:rsidRDefault="000024B1" w:rsidP="000024B1">
      <w:pPr>
        <w:jc w:val="center"/>
        <w:rPr>
          <w:b/>
          <w:bCs/>
        </w:rPr>
      </w:pPr>
    </w:p>
    <w:tbl>
      <w:tblPr>
        <w:tblW w:w="14601" w:type="dxa"/>
        <w:tblInd w:w="108" w:type="dxa"/>
        <w:tblLayout w:type="fixed"/>
        <w:tblLook w:val="0000"/>
      </w:tblPr>
      <w:tblGrid>
        <w:gridCol w:w="780"/>
        <w:gridCol w:w="2197"/>
        <w:gridCol w:w="3402"/>
        <w:gridCol w:w="1843"/>
        <w:gridCol w:w="6379"/>
      </w:tblGrid>
      <w:tr w:rsidR="000024B1" w:rsidRPr="003B3D8E" w:rsidTr="003B3D8E">
        <w:trPr>
          <w:trHeight w:val="2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jc w:val="center"/>
            </w:pPr>
            <w:r w:rsidRPr="003B3D8E">
              <w:t>N п/п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jc w:val="center"/>
            </w:pPr>
            <w:r w:rsidRPr="003B3D8E">
              <w:t>Наименование налога, по которому предусматривается налоговая льгота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jc w:val="center"/>
            </w:pPr>
            <w:r w:rsidRPr="003B3D8E">
              <w:t>Реквизиты нормативного правового акта, устанавливающего налоговую льготу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jc w:val="center"/>
            </w:pPr>
            <w:r w:rsidRPr="003B3D8E">
              <w:t>Категория налогоплательщиков, которым предоставлена льгота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jc w:val="center"/>
            </w:pPr>
            <w:r w:rsidRPr="003B3D8E">
              <w:t xml:space="preserve">Наименование муниципальной программы, структурных элементов муниципальной программы  и (или) целей социально-экономической политики, не относящихся к муниципальным программам </w:t>
            </w:r>
          </w:p>
        </w:tc>
      </w:tr>
      <w:tr w:rsidR="000024B1" w:rsidRPr="003B3D8E" w:rsidTr="003B3D8E">
        <w:trPr>
          <w:trHeight w:val="2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jc w:val="center"/>
            </w:pPr>
            <w:r w:rsidRPr="003B3D8E">
              <w:t>1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jc w:val="center"/>
            </w:pPr>
            <w:r w:rsidRPr="003B3D8E"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jc w:val="center"/>
            </w:pPr>
            <w:r w:rsidRPr="003B3D8E"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jc w:val="center"/>
            </w:pPr>
            <w:r w:rsidRPr="003B3D8E"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jc w:val="center"/>
            </w:pPr>
            <w:r w:rsidRPr="003B3D8E">
              <w:t>5</w:t>
            </w:r>
          </w:p>
        </w:tc>
      </w:tr>
      <w:tr w:rsidR="000024B1" w:rsidRPr="003B3D8E" w:rsidTr="003B3D8E">
        <w:trPr>
          <w:trHeight w:val="2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r w:rsidRPr="003B3D8E">
              <w:t>1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snapToGrid w:val="0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snapToGrid w:val="0"/>
            </w:pPr>
          </w:p>
        </w:tc>
      </w:tr>
      <w:tr w:rsidR="000024B1" w:rsidRPr="003B3D8E" w:rsidTr="003B3D8E">
        <w:trPr>
          <w:trHeight w:val="2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r w:rsidRPr="003B3D8E">
              <w:t>2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snapToGrid w:val="0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snapToGrid w:val="0"/>
            </w:pPr>
          </w:p>
        </w:tc>
      </w:tr>
      <w:tr w:rsidR="000024B1" w:rsidRPr="003B3D8E" w:rsidTr="003B3D8E">
        <w:trPr>
          <w:trHeight w:val="2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r w:rsidRPr="003B3D8E">
              <w:t>3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snapToGrid w:val="0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snapToGrid w:val="0"/>
            </w:pPr>
          </w:p>
        </w:tc>
      </w:tr>
    </w:tbl>
    <w:p w:rsidR="000024B1" w:rsidRPr="003B3D8E" w:rsidRDefault="000024B1" w:rsidP="000024B1">
      <w:pPr>
        <w:jc w:val="right"/>
      </w:pPr>
    </w:p>
    <w:p w:rsidR="000024B1" w:rsidRPr="003B3D8E" w:rsidRDefault="000024B1" w:rsidP="000024B1">
      <w:pPr>
        <w:jc w:val="right"/>
      </w:pPr>
    </w:p>
    <w:p w:rsidR="000024B1" w:rsidRPr="002B41FA" w:rsidRDefault="000024B1" w:rsidP="000024B1">
      <w:pPr>
        <w:jc w:val="right"/>
        <w:rPr>
          <w:rFonts w:ascii="Arial Narrow" w:hAnsi="Arial Narrow"/>
          <w:sz w:val="20"/>
          <w:szCs w:val="20"/>
        </w:rPr>
      </w:pPr>
    </w:p>
    <w:p w:rsidR="000024B1" w:rsidRPr="002B41FA" w:rsidRDefault="000024B1" w:rsidP="000024B1">
      <w:pPr>
        <w:jc w:val="right"/>
        <w:rPr>
          <w:rFonts w:ascii="Arial Narrow" w:hAnsi="Arial Narrow"/>
          <w:sz w:val="20"/>
          <w:szCs w:val="20"/>
        </w:rPr>
      </w:pPr>
    </w:p>
    <w:p w:rsidR="000024B1" w:rsidRDefault="000024B1" w:rsidP="000024B1">
      <w:pPr>
        <w:ind w:right="567"/>
        <w:jc w:val="right"/>
        <w:rPr>
          <w:rFonts w:ascii="Arial Narrow" w:hAnsi="Arial Narrow"/>
          <w:sz w:val="20"/>
          <w:szCs w:val="20"/>
        </w:rPr>
      </w:pPr>
    </w:p>
    <w:p w:rsidR="000024B1" w:rsidRDefault="000024B1" w:rsidP="000024B1">
      <w:pPr>
        <w:jc w:val="right"/>
        <w:rPr>
          <w:rFonts w:ascii="Arial Narrow" w:hAnsi="Arial Narrow"/>
          <w:sz w:val="20"/>
          <w:szCs w:val="20"/>
        </w:rPr>
      </w:pPr>
    </w:p>
    <w:p w:rsidR="000024B1" w:rsidRPr="002B41FA" w:rsidRDefault="000024B1" w:rsidP="000024B1">
      <w:pPr>
        <w:jc w:val="right"/>
        <w:rPr>
          <w:rFonts w:ascii="Arial Narrow" w:hAnsi="Arial Narrow"/>
          <w:sz w:val="20"/>
          <w:szCs w:val="20"/>
        </w:rPr>
      </w:pPr>
    </w:p>
    <w:p w:rsidR="000024B1" w:rsidRPr="002B41FA" w:rsidRDefault="000024B1" w:rsidP="000024B1">
      <w:pPr>
        <w:jc w:val="right"/>
        <w:rPr>
          <w:rFonts w:ascii="Arial Narrow" w:hAnsi="Arial Narrow"/>
          <w:sz w:val="20"/>
          <w:szCs w:val="20"/>
        </w:rPr>
      </w:pPr>
    </w:p>
    <w:p w:rsidR="000024B1" w:rsidRPr="00325491" w:rsidRDefault="000024B1" w:rsidP="000024B1">
      <w:pPr>
        <w:jc w:val="right"/>
        <w:rPr>
          <w:rFonts w:ascii="Arial Narrow" w:hAnsi="Arial Narrow"/>
          <w:sz w:val="16"/>
          <w:szCs w:val="16"/>
        </w:rPr>
      </w:pPr>
    </w:p>
    <w:p w:rsidR="000024B1" w:rsidRDefault="000024B1" w:rsidP="000024B1">
      <w:pPr>
        <w:jc w:val="right"/>
        <w:rPr>
          <w:rFonts w:ascii="Arial Narrow" w:hAnsi="Arial Narrow"/>
          <w:sz w:val="16"/>
          <w:szCs w:val="16"/>
        </w:rPr>
      </w:pPr>
      <w:bookmarkStart w:id="31" w:name="sub_1200"/>
    </w:p>
    <w:p w:rsidR="000024B1" w:rsidRDefault="000024B1" w:rsidP="000024B1">
      <w:pPr>
        <w:jc w:val="right"/>
        <w:rPr>
          <w:rFonts w:ascii="Arial Narrow" w:hAnsi="Arial Narrow"/>
          <w:sz w:val="16"/>
          <w:szCs w:val="16"/>
        </w:rPr>
      </w:pPr>
    </w:p>
    <w:p w:rsidR="000024B1" w:rsidRDefault="000024B1" w:rsidP="000024B1">
      <w:pPr>
        <w:jc w:val="right"/>
        <w:rPr>
          <w:rFonts w:ascii="Arial Narrow" w:hAnsi="Arial Narrow"/>
          <w:sz w:val="16"/>
          <w:szCs w:val="16"/>
        </w:rPr>
      </w:pPr>
    </w:p>
    <w:p w:rsidR="000024B1" w:rsidRPr="003B3D8E" w:rsidRDefault="000024B1" w:rsidP="000024B1">
      <w:pPr>
        <w:jc w:val="right"/>
      </w:pPr>
      <w:r w:rsidRPr="003B3D8E">
        <w:t xml:space="preserve">Приложение 2 </w:t>
      </w:r>
      <w:bookmarkEnd w:id="31"/>
    </w:p>
    <w:p w:rsidR="000024B1" w:rsidRPr="003B3D8E" w:rsidRDefault="000024B1" w:rsidP="000024B1">
      <w:pPr>
        <w:jc w:val="right"/>
      </w:pPr>
      <w:r w:rsidRPr="003B3D8E">
        <w:t xml:space="preserve">к Порядку формирования перечня </w:t>
      </w:r>
    </w:p>
    <w:p w:rsidR="000024B1" w:rsidRPr="003B3D8E" w:rsidRDefault="000024B1" w:rsidP="000024B1">
      <w:pPr>
        <w:jc w:val="right"/>
      </w:pPr>
      <w:r w:rsidRPr="003B3D8E">
        <w:t>налоговых расходов и осуществления оценки налоговых</w:t>
      </w:r>
    </w:p>
    <w:p w:rsidR="000024B1" w:rsidRPr="003B3D8E" w:rsidRDefault="000024B1" w:rsidP="000024B1">
      <w:pPr>
        <w:jc w:val="right"/>
      </w:pPr>
      <w:r w:rsidRPr="003B3D8E">
        <w:t xml:space="preserve">расходов  муниципального образования «поселок </w:t>
      </w:r>
      <w:r w:rsidR="0026432D">
        <w:t>Ессей</w:t>
      </w:r>
      <w:r w:rsidRPr="003B3D8E">
        <w:t>»</w:t>
      </w:r>
    </w:p>
    <w:p w:rsidR="000024B1" w:rsidRPr="003B3D8E" w:rsidRDefault="000024B1" w:rsidP="000024B1">
      <w:pPr>
        <w:jc w:val="right"/>
      </w:pPr>
      <w:r w:rsidRPr="003B3D8E">
        <w:t>Эвенкийского муниципального района Красноярского края</w:t>
      </w:r>
      <w:r w:rsidRPr="003B3D8E">
        <w:rPr>
          <w:b/>
          <w:bCs/>
        </w:rPr>
        <w:t xml:space="preserve"> </w:t>
      </w:r>
    </w:p>
    <w:p w:rsidR="000024B1" w:rsidRPr="003B3D8E" w:rsidRDefault="000024B1" w:rsidP="000024B1"/>
    <w:p w:rsidR="000024B1" w:rsidRPr="000A7CDC" w:rsidRDefault="000024B1" w:rsidP="000024B1">
      <w:pPr>
        <w:jc w:val="center"/>
        <w:rPr>
          <w:sz w:val="26"/>
          <w:szCs w:val="26"/>
        </w:rPr>
      </w:pPr>
      <w:r w:rsidRPr="000A7CDC">
        <w:rPr>
          <w:b/>
          <w:bCs/>
          <w:sz w:val="26"/>
          <w:szCs w:val="26"/>
        </w:rPr>
        <w:t xml:space="preserve">Паспорт </w:t>
      </w:r>
      <w:r w:rsidRPr="000A7CDC">
        <w:rPr>
          <w:b/>
          <w:bCs/>
          <w:sz w:val="26"/>
          <w:szCs w:val="26"/>
        </w:rPr>
        <w:br/>
        <w:t xml:space="preserve">налогового расхода </w:t>
      </w:r>
      <w:r w:rsidR="00B211DB" w:rsidRPr="000A7CDC">
        <w:rPr>
          <w:b/>
          <w:bCs/>
          <w:sz w:val="26"/>
          <w:szCs w:val="26"/>
        </w:rPr>
        <w:t xml:space="preserve">поселка </w:t>
      </w:r>
      <w:r w:rsidR="0026432D" w:rsidRPr="000A7CDC">
        <w:rPr>
          <w:b/>
          <w:bCs/>
          <w:sz w:val="26"/>
          <w:szCs w:val="26"/>
        </w:rPr>
        <w:t>Ессей</w:t>
      </w:r>
      <w:r w:rsidRPr="000A7CDC">
        <w:rPr>
          <w:b/>
          <w:bCs/>
          <w:sz w:val="26"/>
          <w:szCs w:val="26"/>
        </w:rPr>
        <w:t xml:space="preserve">  на ________ год и плановый период  _______ годов</w:t>
      </w:r>
      <w:r w:rsidRPr="000A7CDC">
        <w:rPr>
          <w:b/>
          <w:bCs/>
          <w:sz w:val="26"/>
          <w:szCs w:val="26"/>
        </w:rPr>
        <w:br/>
      </w:r>
    </w:p>
    <w:p w:rsidR="000024B1" w:rsidRPr="003B3D8E" w:rsidRDefault="000024B1" w:rsidP="000024B1"/>
    <w:tbl>
      <w:tblPr>
        <w:tblW w:w="15309" w:type="dxa"/>
        <w:tblInd w:w="-479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821"/>
        <w:gridCol w:w="992"/>
        <w:gridCol w:w="794"/>
        <w:gridCol w:w="794"/>
        <w:gridCol w:w="1191"/>
        <w:gridCol w:w="991"/>
        <w:gridCol w:w="596"/>
        <w:gridCol w:w="595"/>
        <w:gridCol w:w="1588"/>
        <w:gridCol w:w="1190"/>
        <w:gridCol w:w="993"/>
        <w:gridCol w:w="993"/>
        <w:gridCol w:w="595"/>
        <w:gridCol w:w="794"/>
        <w:gridCol w:w="993"/>
        <w:gridCol w:w="595"/>
        <w:gridCol w:w="794"/>
      </w:tblGrid>
      <w:tr w:rsidR="000024B1" w:rsidRPr="003B3D8E" w:rsidTr="000024B1">
        <w:trPr>
          <w:trHeight w:val="382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4B1" w:rsidRPr="00FA122E" w:rsidRDefault="000024B1" w:rsidP="002C1B16">
            <w:pPr>
              <w:jc w:val="center"/>
              <w:rPr>
                <w:sz w:val="16"/>
                <w:szCs w:val="16"/>
              </w:rPr>
            </w:pPr>
            <w:r w:rsidRPr="00FA122E">
              <w:rPr>
                <w:sz w:val="16"/>
                <w:szCs w:val="16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24B1" w:rsidRPr="00FA122E" w:rsidRDefault="000024B1" w:rsidP="002C1B16">
            <w:pPr>
              <w:jc w:val="center"/>
              <w:rPr>
                <w:sz w:val="16"/>
                <w:szCs w:val="16"/>
              </w:rPr>
            </w:pPr>
            <w:r w:rsidRPr="00FA122E">
              <w:rPr>
                <w:sz w:val="16"/>
                <w:szCs w:val="16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24B1" w:rsidRPr="00FA122E" w:rsidRDefault="000024B1" w:rsidP="002C1B16">
            <w:pPr>
              <w:jc w:val="center"/>
              <w:rPr>
                <w:sz w:val="16"/>
                <w:szCs w:val="16"/>
              </w:rPr>
            </w:pPr>
            <w:r w:rsidRPr="00FA122E">
              <w:rPr>
                <w:sz w:val="16"/>
                <w:szCs w:val="16"/>
              </w:rPr>
              <w:t>Условие предоставления налоговой льготы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24B1" w:rsidRPr="00FA122E" w:rsidRDefault="000024B1" w:rsidP="002C1B16">
            <w:pPr>
              <w:jc w:val="center"/>
              <w:rPr>
                <w:sz w:val="16"/>
                <w:szCs w:val="16"/>
              </w:rPr>
            </w:pPr>
            <w:r w:rsidRPr="00FA122E">
              <w:rPr>
                <w:sz w:val="16"/>
                <w:szCs w:val="16"/>
              </w:rPr>
              <w:t>Целевая категория налогоплательщиков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24B1" w:rsidRPr="00FA122E" w:rsidRDefault="000024B1" w:rsidP="002C1B16">
            <w:pPr>
              <w:jc w:val="center"/>
              <w:rPr>
                <w:sz w:val="16"/>
                <w:szCs w:val="16"/>
              </w:rPr>
            </w:pPr>
            <w:r w:rsidRPr="00FA122E">
              <w:rPr>
                <w:sz w:val="16"/>
                <w:szCs w:val="16"/>
              </w:rPr>
              <w:t>Дата начала действия предоставленной налоговой льготы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24B1" w:rsidRPr="00FA122E" w:rsidRDefault="000024B1" w:rsidP="002C1B16">
            <w:pPr>
              <w:jc w:val="center"/>
              <w:rPr>
                <w:sz w:val="16"/>
                <w:szCs w:val="16"/>
              </w:rPr>
            </w:pPr>
            <w:r w:rsidRPr="00FA122E">
              <w:rPr>
                <w:sz w:val="16"/>
                <w:szCs w:val="16"/>
              </w:rPr>
              <w:t>Дата прекращения действия налоговой льготы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24B1" w:rsidRPr="00FA122E" w:rsidRDefault="000024B1" w:rsidP="002C1B16">
            <w:pPr>
              <w:jc w:val="center"/>
              <w:rPr>
                <w:sz w:val="16"/>
                <w:szCs w:val="16"/>
              </w:rPr>
            </w:pPr>
            <w:r w:rsidRPr="00FA122E">
              <w:rPr>
                <w:sz w:val="16"/>
                <w:szCs w:val="16"/>
              </w:rPr>
              <w:t>Целевая категория налогового расхода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24B1" w:rsidRPr="00FA122E" w:rsidRDefault="000024B1" w:rsidP="002C1B16">
            <w:pPr>
              <w:jc w:val="center"/>
              <w:rPr>
                <w:sz w:val="16"/>
                <w:szCs w:val="16"/>
              </w:rPr>
            </w:pPr>
            <w:r w:rsidRPr="00FA122E">
              <w:rPr>
                <w:sz w:val="16"/>
                <w:szCs w:val="16"/>
              </w:rPr>
              <w:t>Цели предоставления налоговой льготы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24B1" w:rsidRPr="00FA122E" w:rsidRDefault="000024B1" w:rsidP="002C1B16">
            <w:pPr>
              <w:jc w:val="center"/>
              <w:rPr>
                <w:sz w:val="16"/>
                <w:szCs w:val="16"/>
              </w:rPr>
            </w:pPr>
            <w:r w:rsidRPr="00FA122E">
              <w:rPr>
                <w:sz w:val="16"/>
                <w:szCs w:val="16"/>
              </w:rPr>
              <w:t xml:space="preserve">Наименование муниципальной программы, структурных элементов муниципальных программ и (или) целей социально-экономической политики, не относящихся к муниципальным программам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24B1" w:rsidRPr="00FA122E" w:rsidRDefault="000024B1" w:rsidP="002C1B16">
            <w:pPr>
              <w:jc w:val="center"/>
              <w:rPr>
                <w:sz w:val="16"/>
                <w:szCs w:val="16"/>
              </w:rPr>
            </w:pPr>
            <w:r w:rsidRPr="00FA122E">
              <w:rPr>
                <w:sz w:val="16"/>
                <w:szCs w:val="16"/>
              </w:rPr>
              <w:t>Показатели достижения целей муниципальной программы и (или) социально-экономической политики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24B1" w:rsidRPr="00FA122E" w:rsidRDefault="000024B1" w:rsidP="002C1B16">
            <w:pPr>
              <w:ind w:left="-391" w:firstLine="391"/>
              <w:jc w:val="center"/>
              <w:rPr>
                <w:sz w:val="16"/>
                <w:szCs w:val="16"/>
              </w:rPr>
            </w:pPr>
            <w:r w:rsidRPr="00FA122E">
              <w:rPr>
                <w:sz w:val="16"/>
                <w:szCs w:val="16"/>
              </w:rPr>
              <w:t>Значения показателей достижения целей муниципальной программы (или) социально-экономической политики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24B1" w:rsidRPr="00FA122E" w:rsidRDefault="000024B1" w:rsidP="002C1B16">
            <w:pPr>
              <w:jc w:val="center"/>
              <w:rPr>
                <w:sz w:val="16"/>
                <w:szCs w:val="16"/>
              </w:rPr>
            </w:pPr>
            <w:r w:rsidRPr="00FA122E">
              <w:rPr>
                <w:sz w:val="16"/>
                <w:szCs w:val="16"/>
              </w:rPr>
              <w:t>Прогнозные (оценочные) значения показателей достижения целей муниципальной программы и(или) социально-экономической политики на текущий финансовый год, на очередной финансовый год и на плановый год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24B1" w:rsidRPr="00FA122E" w:rsidRDefault="000024B1" w:rsidP="002C1B16">
            <w:pPr>
              <w:jc w:val="center"/>
              <w:rPr>
                <w:sz w:val="16"/>
                <w:szCs w:val="16"/>
              </w:rPr>
            </w:pPr>
            <w:r w:rsidRPr="00FA122E">
              <w:rPr>
                <w:sz w:val="16"/>
                <w:szCs w:val="16"/>
              </w:rPr>
              <w:t>Объем налоговых льгот за отчетный финансовый год (тыс. руб.)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24B1" w:rsidRPr="00FA122E" w:rsidRDefault="000024B1" w:rsidP="002C1B16">
            <w:pPr>
              <w:jc w:val="center"/>
              <w:rPr>
                <w:sz w:val="16"/>
                <w:szCs w:val="16"/>
              </w:rPr>
            </w:pPr>
            <w:r w:rsidRPr="00FA122E">
              <w:rPr>
                <w:sz w:val="16"/>
                <w:szCs w:val="16"/>
              </w:rPr>
              <w:t>Общая численность плательщиков налога в отчетном финансовом году (ед.)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24B1" w:rsidRPr="00FA122E" w:rsidRDefault="000024B1" w:rsidP="002C1B16">
            <w:pPr>
              <w:jc w:val="center"/>
              <w:rPr>
                <w:sz w:val="16"/>
                <w:szCs w:val="16"/>
              </w:rPr>
            </w:pPr>
            <w:r w:rsidRPr="00FA122E">
              <w:rPr>
                <w:sz w:val="16"/>
                <w:szCs w:val="16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24B1" w:rsidRPr="00FA122E" w:rsidRDefault="000024B1" w:rsidP="002C1B16">
            <w:pPr>
              <w:jc w:val="center"/>
              <w:rPr>
                <w:sz w:val="16"/>
                <w:szCs w:val="16"/>
              </w:rPr>
            </w:pPr>
            <w:r w:rsidRPr="00FA122E">
              <w:rPr>
                <w:sz w:val="16"/>
                <w:szCs w:val="16"/>
              </w:rPr>
              <w:t>Базовый объем налогов, задекларированных для уплаты (тыс. руб.)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24B1" w:rsidRPr="00FA122E" w:rsidRDefault="000024B1" w:rsidP="002C1B16">
            <w:pPr>
              <w:jc w:val="center"/>
              <w:rPr>
                <w:sz w:val="16"/>
                <w:szCs w:val="16"/>
              </w:rPr>
            </w:pPr>
            <w:r w:rsidRPr="00FA122E">
              <w:rPr>
                <w:sz w:val="16"/>
                <w:szCs w:val="16"/>
              </w:rPr>
              <w:t>Объем налогов, задекларированных для уплаты за шесть лет, предшествующих отчетному финансовому году (тыс. руб.)</w:t>
            </w:r>
          </w:p>
        </w:tc>
      </w:tr>
      <w:tr w:rsidR="000024B1" w:rsidRPr="003B3D8E" w:rsidTr="000024B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jc w:val="center"/>
            </w:pPr>
            <w:r w:rsidRPr="003B3D8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jc w:val="center"/>
            </w:pPr>
            <w:r w:rsidRPr="003B3D8E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jc w:val="center"/>
            </w:pPr>
            <w:r w:rsidRPr="003B3D8E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jc w:val="center"/>
            </w:pPr>
            <w:r w:rsidRPr="003B3D8E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jc w:val="center"/>
            </w:pPr>
            <w:r w:rsidRPr="003B3D8E"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jc w:val="center"/>
            </w:pPr>
            <w:r w:rsidRPr="003B3D8E"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jc w:val="center"/>
            </w:pPr>
            <w:r w:rsidRPr="003B3D8E"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jc w:val="center"/>
            </w:pPr>
            <w:r w:rsidRPr="003B3D8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jc w:val="center"/>
            </w:pPr>
            <w:r w:rsidRPr="003B3D8E"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jc w:val="center"/>
            </w:pPr>
            <w:r w:rsidRPr="003B3D8E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jc w:val="center"/>
            </w:pPr>
            <w:r w:rsidRPr="003B3D8E"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jc w:val="center"/>
            </w:pPr>
            <w:r w:rsidRPr="003B3D8E"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jc w:val="center"/>
            </w:pPr>
            <w:r w:rsidRPr="003B3D8E"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jc w:val="center"/>
            </w:pPr>
            <w:r w:rsidRPr="003B3D8E"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jc w:val="center"/>
            </w:pPr>
            <w:r w:rsidRPr="003B3D8E"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jc w:val="center"/>
            </w:pPr>
            <w:r w:rsidRPr="003B3D8E"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jc w:val="center"/>
            </w:pPr>
            <w:r w:rsidRPr="003B3D8E">
              <w:t>17</w:t>
            </w:r>
          </w:p>
        </w:tc>
      </w:tr>
      <w:tr w:rsidR="000024B1" w:rsidRPr="003B3D8E" w:rsidTr="000024B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4B1" w:rsidRPr="003B3D8E" w:rsidRDefault="000024B1" w:rsidP="002C1B16">
            <w:pPr>
              <w:snapToGrid w:val="0"/>
              <w:jc w:val="center"/>
            </w:pPr>
          </w:p>
        </w:tc>
      </w:tr>
    </w:tbl>
    <w:p w:rsidR="000024B1" w:rsidRPr="003B3D8E" w:rsidRDefault="000024B1" w:rsidP="00FA122E"/>
    <w:sectPr w:rsidR="000024B1" w:rsidRPr="003B3D8E" w:rsidSect="003B3D8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635C3"/>
    <w:multiLevelType w:val="hybridMultilevel"/>
    <w:tmpl w:val="12C20DC2"/>
    <w:lvl w:ilvl="0" w:tplc="CCB27CF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4B1"/>
    <w:rsid w:val="000024B1"/>
    <w:rsid w:val="000567F9"/>
    <w:rsid w:val="000A058B"/>
    <w:rsid w:val="000A7CDC"/>
    <w:rsid w:val="001A7941"/>
    <w:rsid w:val="00236C33"/>
    <w:rsid w:val="0026432D"/>
    <w:rsid w:val="003A7921"/>
    <w:rsid w:val="003B3D8E"/>
    <w:rsid w:val="00440BBC"/>
    <w:rsid w:val="0063365E"/>
    <w:rsid w:val="006640D5"/>
    <w:rsid w:val="00677932"/>
    <w:rsid w:val="007001A5"/>
    <w:rsid w:val="008D25BD"/>
    <w:rsid w:val="00A02C0A"/>
    <w:rsid w:val="00B211DB"/>
    <w:rsid w:val="00B267F7"/>
    <w:rsid w:val="00BD0702"/>
    <w:rsid w:val="00C458DB"/>
    <w:rsid w:val="00D31307"/>
    <w:rsid w:val="00D73577"/>
    <w:rsid w:val="00ED3AF4"/>
    <w:rsid w:val="00F82B56"/>
    <w:rsid w:val="00FA122E"/>
    <w:rsid w:val="00FE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4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4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3D8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B3D8E"/>
    <w:rPr>
      <w:color w:val="0000FF" w:themeColor="hyperlink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0A7CDC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A7C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nkya.ru" TargetMode="Externa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emf"/><Relationship Id="rId7" Type="http://schemas.openxmlformats.org/officeDocument/2006/relationships/hyperlink" Target="mailto:essey.adm@evenkya.ru" TargetMode="Externa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2.emf"/><Relationship Id="rId24" Type="http://schemas.openxmlformats.org/officeDocument/2006/relationships/image" Target="media/image15.emf"/><Relationship Id="rId5" Type="http://schemas.openxmlformats.org/officeDocument/2006/relationships/image" Target="media/image1.png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10" Type="http://schemas.openxmlformats.org/officeDocument/2006/relationships/hyperlink" Target="http://&#1077;&#1089;&#1089;&#1077;&#1081;.&#1088;&#1092;/" TargetMode="External"/><Relationship Id="rId19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hyperlink" Target="http://&#1077;&#1089;&#1089;&#1077;&#1081;.&#1088;&#1092;/" TargetMode="External"/><Relationship Id="rId14" Type="http://schemas.openxmlformats.org/officeDocument/2006/relationships/image" Target="media/image5.emf"/><Relationship Id="rId22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2558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2020-08-04T12:30:00Z</cp:lastPrinted>
  <dcterms:created xsi:type="dcterms:W3CDTF">2020-05-15T02:57:00Z</dcterms:created>
  <dcterms:modified xsi:type="dcterms:W3CDTF">2020-08-04T12:30:00Z</dcterms:modified>
</cp:coreProperties>
</file>